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Nonresident,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 Nonresident,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Nonresident,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 NONRESIDENT,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