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2453</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285, §4 (AMD). PL 1965, c. 481, §3 (RPR). PL 1971, c. 593, §22 (AMD). PL 1977, c. 564, §§115-A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§2453.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§2453.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§2453.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