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4718</w:t>
        <w:t xml:space="preserve">.  </w:t>
      </w:r>
      <w:r>
        <w:rPr>
          <w:b/>
        </w:rPr>
        <w:t xml:space="preserve">Bond rating category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620, §10 (NEW).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§4718. Bond rating category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§4718. Bond rating category</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§4718. BOND RATING CATEGORY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