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Registered name and renewal for foreign limited liability company;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458, §20 (AMD). PL 1995, c. 514, §§4,5 (AMD). PL 2003, c. 344, Pt. C,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Registered name and renewal for foreign limited liability company;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Registered name and renewal for foreign limited liability company;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§606. REGISTERED NAME AND RENEWAL FOR FOREIGN LIMITED LIABILITY COMPANY;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