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Nature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633, §C16 (RPR). RR 2001, c. 2, §C3 (COR). RR 2001, c. 2, §C7 (AFF). PL 2003, c. 344, §D19 (AMD). PL 2005, c. 302, §§10,11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Nature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Nature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§611. NATURE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