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2402-B</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§J16 (NEW). PL 1999, c. 685, §3 (RPR). PL 2001, c. 633, §3 (AMD). PL 2003, c. 89, §2 (AMD). PL 2007, c. 402, Pt. M, §16 (AMD). PL 2009, c. 344, Pt. C, §1 (RP).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§2402-B.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§2402-B.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§2402-B.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