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§11 (RPR). PL 1973, c. 384 (RPR). PL 1977, c. 356, §6 (AMD). PL 1979, c. 569, §17 (AMD). PL 1979, c. 606, §13 (AMD). PL 1983, c. 204, §8 (AMD). PL 1983, c. 413, §124 (AMD). PL 1983, c. 553, §38 (AMD). PL 1999, c. 386, §J17 (AMD). PL 2007, c. 402, Pt. M, §17 (AMD).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§2403.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§2403.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