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285, §§1-6 (AMD). PL 1969, c. 433, §95 (AMD). PL 1971, c. 598, §85 (AMD). PL 1973, c. 625, §231 (AMD). PL 1977, c. 696, §260 (AMD). PL 1987, c. 734,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§1001.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