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2098</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1973, c. 788, §174B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§2098.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§2098.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§2098.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