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3223</w:t>
        <w:t xml:space="preserve">.  </w:t>
      </w:r>
      <w:r>
        <w:rPr>
          <w:b/>
        </w:rPr>
        <w:t xml:space="preserve">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1987, c. 141, §A5 (RP). PL 1987, c. 256, §45 (AMD). PL 1987, c. 769, §A136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§3223.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§3223.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§3223.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