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 2 (NEW). PL 1989, c. 871, §4 (RP). PL 1989, c. 871, §23 (AFF). PL 1991, c. 546, §§38, 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