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13122-B</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1999, c. 608, §3 (AMD).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§13122-B.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§13122-B.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§13122-B.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