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04</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3, Pt. A, §2 (NEW). PL 2009, c. 39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004.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04.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4004.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