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Land-based aquaculture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94, §3 (NEW). PL 2019, c. 310,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§1501. Land-based aquaculture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Land-based aquaculture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§1501. LAND-BASED AQUACULTURE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