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 PL 1999, c. 668, §68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§430.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§430.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