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Distribution of advance deposit wagering revenue</w:t>
      </w:r>
    </w:p>
    <w:p>
      <w:pPr>
        <w:jc w:val="both"/>
        <w:spacing w:before="100" w:after="100"/>
        <w:ind w:start="360"/>
        <w:ind w:firstLine="360"/>
      </w:pPr>
      <w:r>
        <w:rPr/>
      </w:r>
      <w:r>
        <w:rPr/>
      </w:r>
      <w:r>
        <w:t xml:space="preserve">The revenue from wagers placed by means of advance deposit wagering must be distributed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100"/>
        <w:ind w:start="360"/>
        <w:ind w:firstLine="360"/>
      </w:pPr>
      <w:r>
        <w:rPr>
          <w:b/>
        </w:rPr>
        <w:t>1</w:t>
        <w:t xml:space="preserve">.  </w:t>
      </w:r>
      <w:r>
        <w:rPr>
          <w:b/>
        </w:rPr>
        <w:t xml:space="preserve">Distribution of revenue from wagers placed on races conducted in State.</w:t>
        <w:t xml:space="preserve"> </w:t>
      </w:r>
      <w:r>
        <w:t xml:space="preserve"> </w:t>
      </w:r>
      <w:r>
        <w:t xml:space="preserve">An advance deposit wagering licensee shall collect 5% of gross advance deposit wagers from wagers placed with the licensee on races conducted at tracks in the State and distribute it to the board for distribution as follows.</w:t>
      </w:r>
    </w:p>
    <w:p>
      <w:pPr>
        <w:jc w:val="both"/>
        <w:spacing w:before="100" w:after="0"/>
        <w:ind w:start="720"/>
      </w:pPr>
      <w:r>
        <w:rPr/>
        <w:t>A</w:t>
        <w:t xml:space="preserve">.  </w:t>
      </w:r>
      <w:r>
        <w:rPr/>
      </w:r>
      <w:r>
        <w:t xml:space="preserve">Ten percent of the amount collected under this subsection must be deposited directly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B</w:t>
        <w:t xml:space="preserve">.  </w:t>
      </w:r>
      <w:r>
        <w:rPr/>
      </w:r>
      <w:r>
        <w:t xml:space="preserve">Twenty percent of the amount collected under this subsection must be distributed to all off-track betting facilities licensed under </w:t>
      </w:r>
      <w:r>
        <w:t>section 275‑D</w:t>
      </w:r>
      <w:r>
        <w:t xml:space="preserve"> so that each off-track betting facility receives the same amount.</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C</w:t>
        <w:t xml:space="preserve">.  </w:t>
      </w:r>
      <w:r>
        <w:rPr/>
      </w:r>
      <w:r>
        <w:t xml:space="preserve">One percent of the amount collected under this subsection must be distributed to the Sire Stakes Fund established under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D</w:t>
        <w:t xml:space="preserve">.  </w:t>
      </w:r>
      <w:r>
        <w:rPr/>
      </w:r>
      <w:r>
        <w:t xml:space="preserve">Ten percent of the amount collected under this subsection must be distributed to the Agricultural Fair Support Fund established under </w:t>
      </w:r>
      <w:r>
        <w:t>Title 7, section 91</w:t>
      </w:r>
      <w:r>
        <w:t xml:space="preserve"> except that, notwithstanding </w:t>
      </w:r>
      <w:r>
        <w:t>Title 7, section 91, subsection 2, paragraph A</w:t>
      </w:r>
      <w:r>
        <w:t xml:space="preserve">, no portion of the distribution required by this paragraph may be distributed to 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E</w:t>
        <w:t xml:space="preserve">.  </w:t>
      </w:r>
      <w:r>
        <w:rPr/>
      </w:r>
      <w:r>
        <w:t xml:space="preserve">Twenty-four percent of the amount collected under this subsection must be distributed to the fund established under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F</w:t>
        <w:t xml:space="preserve">.  </w:t>
      </w:r>
      <w:r>
        <w:rPr/>
      </w:r>
      <w:r>
        <w:t xml:space="preserve">Twenty percent of the amount collected under this subsection must be distributed to the track where the race upon which the wager was placed was conducted.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G</w:t>
        <w:t xml:space="preserve">.  </w:t>
      </w:r>
      <w:r>
        <w:rPr/>
      </w:r>
      <w:r>
        <w:t xml:space="preserve">Fifteen percent of the amount collected under this subsection must be distributed to all commercial tracks, with each commercial track receiving a portion determined by multiplying that 15% times a fraction, the numerator of which is the minimum number of days of racing the commercial track is required by law to conduct annually in order to retain its commercial track license and the denominator of which is the sum of the number of days of racing all the commercial tracks are required to conduct in order to retain their commercial track licenses.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§10 (AMD).]</w:t>
      </w:r>
    </w:p>
    <w:p>
      <w:pPr>
        <w:jc w:val="both"/>
        <w:spacing w:before="100" w:after="100"/>
        <w:ind w:start="360"/>
        <w:ind w:firstLine="360"/>
      </w:pPr>
      <w:r>
        <w:rPr>
          <w:b/>
        </w:rPr>
        <w:t>2</w:t>
        <w:t xml:space="preserve">.  </w:t>
      </w:r>
      <w:r>
        <w:rPr>
          <w:b/>
        </w:rPr>
        <w:t xml:space="preserve">Distribution of revenue from wagers placed on races conducted outside State.</w:t>
        <w:t xml:space="preserve"> </w:t>
      </w:r>
      <w:r>
        <w:t xml:space="preserve"> </w:t>
      </w:r>
      <w:r>
        <w:t xml:space="preserve">An advance deposit wagering licensee shall collect 5% of gross advance deposit wagers from wagers placed with the licensee on races conducted at tracks outside the State and distribute it to the board for distribution as follows.</w:t>
      </w:r>
    </w:p>
    <w:p>
      <w:pPr>
        <w:jc w:val="both"/>
        <w:spacing w:before="100" w:after="0"/>
        <w:ind w:start="720"/>
      </w:pPr>
      <w:r>
        <w:rPr/>
        <w:t>A</w:t>
        <w:t xml:space="preserve">.  </w:t>
      </w:r>
      <w:r>
        <w:rPr/>
      </w:r>
      <w:r>
        <w:t xml:space="preserve">Ten percent of the amount collected under this subsection must be deposited directly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B</w:t>
        <w:t xml:space="preserve">.  </w:t>
      </w:r>
      <w:r>
        <w:rPr/>
      </w:r>
      <w:r>
        <w:t xml:space="preserve">Thirty-six percent of the amount collected under this subsection must be distributed to all off-track betting facilities licensed under </w:t>
      </w:r>
      <w:r>
        <w:t>section 275‑D</w:t>
      </w:r>
      <w:r>
        <w:t xml:space="preserve"> so that each off-track betting facility receives the same amount.</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C</w:t>
        <w:t xml:space="preserve">.  </w:t>
      </w:r>
      <w:r>
        <w:rPr/>
      </w:r>
      <w:r>
        <w:t xml:space="preserve">One percent of the amount collected under this subsection must be distributed to the Sire Stakes Fund established under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D</w:t>
        <w:t xml:space="preserve">.  </w:t>
      </w:r>
      <w:r>
        <w:rPr/>
      </w:r>
      <w:r>
        <w:t xml:space="preserve">Ten percent of the amount collected under this subsection must be distributed to the Agricultural Fair Support Fund established under </w:t>
      </w:r>
      <w:r>
        <w:t>Title 7, section 91</w:t>
      </w:r>
      <w:r>
        <w:t xml:space="preserve"> except that, notwithstanding </w:t>
      </w:r>
      <w:r>
        <w:t>Title 7, section 91, subsection 2, paragraph A</w:t>
      </w:r>
      <w:r>
        <w:t xml:space="preserve">, no portion of the distribution required by this paragraph may be distributed to 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E</w:t>
        <w:t xml:space="preserve">.  </w:t>
      </w:r>
      <w:r>
        <w:rPr/>
      </w:r>
      <w:r>
        <w:t xml:space="preserve">Seven percent of the amount collected under this subsection must be distributed to the fund established under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F</w:t>
        <w:t xml:space="preserve">.  </w:t>
      </w:r>
      <w:r>
        <w:rPr/>
      </w:r>
      <w:r>
        <w:t xml:space="preserve">Thirty-six percent of the amount collected under this subsection must be distributed to all commercial tracks, with each commercial track receiving a portion determined by multiplying that 36% times a fraction, the numerator of which is the minimum number of days of racing the commercial track is required by law to conduct annually in order to retain its commercial track license and the denominator of which is the sum of the number of days of racing all the commercial tracks are required to conduct in order to retain their commercial track licenses.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§8 (NEW). PL 2023, c. 440,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§1072. Distribution of advance deposit wagering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Distribution of advance deposit wagering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§1072. DISTRIBUTION OF ADVANCE DEPOSIT WAGERING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