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247</w:t>
      </w:r>
    </w:p>
    <w:p>
      <w:pPr>
        <w:jc w:val="center"/>
        <w:ind w:start="360"/>
        <w:spacing w:before="300" w:after="300"/>
      </w:pPr>
      <w:r>
        <w:rPr>
          <w:b/>
        </w:rPr>
        <w:t xml:space="preserve">POWERS AND DUTIES</w:t>
      </w:r>
    </w:p>
    <w:p>
      <w:pPr>
        <w:jc w:val="center"/>
        <w:ind w:start="360"/>
        <w:spacing w:before="300" w:after="300"/>
      </w:pPr>
      <w:r>
        <w:rPr>
          <w:b/>
        </w:rPr>
        <w:t>(REPEALED)</w:t>
      </w:r>
    </w:p>
    <w:p>
      <w:pPr>
        <w:jc w:val="both"/>
        <w:spacing w:before="100" w:after="100"/>
        <w:ind w:start="1080" w:hanging="720"/>
      </w:pPr>
      <w:r>
        <w:rPr>
          <w:b/>
        </w:rPr>
        <w:t>§</w:t>
        <w:t>2721</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390, §4 (AMD). PL 1973, c. 337, §6 (AMD). PL 1975, c. 500, §3 (RP). </w:t>
      </w:r>
    </w:p>
    <w:p>
      <w:pPr>
        <w:jc w:val="both"/>
        <w:spacing w:before="100" w:after="100"/>
        <w:ind w:start="1080" w:hanging="720"/>
      </w:pPr>
      <w:r>
        <w:rPr>
          <w:b/>
        </w:rPr>
        <w:t>§</w:t>
        <w:t>2722</w:t>
        <w:t xml:space="preserve">.  </w:t>
      </w:r>
      <w:r>
        <w:rPr>
          <w:b/>
        </w:rPr>
        <w:t xml:space="preserve">Supervisory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424, §4 (AMD). PL 1975, c. 500, §3 (RP). </w:t>
      </w:r>
    </w:p>
    <w:p>
      <w:pPr>
        <w:jc w:val="both"/>
        <w:spacing w:before="100" w:after="100"/>
        <w:ind w:start="1080" w:hanging="720"/>
      </w:pPr>
      <w:r>
        <w:rPr>
          <w:b/>
        </w:rPr>
        <w:t>§</w:t>
        <w:t>2723</w:t>
        <w:t xml:space="preserve">.  </w:t>
      </w:r>
      <w:r>
        <w:rPr>
          <w:b/>
        </w:rPr>
        <w:t xml:space="preserve">Credit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2724</w:t>
        <w:t xml:space="preserve">.  </w:t>
      </w:r>
      <w:r>
        <w:rPr>
          <w:b/>
        </w:rPr>
        <w:t xml:space="preserve">Power to borrow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2725</w:t>
        <w:t xml:space="preserve">.  </w:t>
      </w:r>
      <w:r>
        <w:rPr>
          <w:b/>
        </w:rPr>
        <w:t xml:space="preserve">Reports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2726</w:t>
        <w:t xml:space="preserve">.  </w:t>
      </w:r>
      <w:r>
        <w:rPr>
          <w:b/>
        </w:rPr>
        <w:t xml:space="preserve">Expulsion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2727</w:t>
        <w:t xml:space="preserve">.  </w:t>
      </w:r>
      <w:r>
        <w:rPr>
          <w:b/>
        </w:rPr>
        <w:t xml:space="preserve">Share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424, §5 (NEW). PL 1975, c. 500, §3 (RP). </w:t>
      </w:r>
    </w:p>
    <w:p>
      <w:pPr>
        <w:jc w:val="both"/>
        <w:spacing w:before="100" w:after="100"/>
        <w:ind w:start="1080" w:hanging="720"/>
      </w:pPr>
      <w:r>
        <w:rPr>
          <w:b/>
        </w:rPr>
        <w:t>§</w:t>
        <w:t>2728</w:t>
        <w:t xml:space="preserve">.  </w:t>
      </w:r>
      <w:r>
        <w:rPr>
          <w:b/>
        </w:rPr>
        <w:t xml:space="preserve">Counseling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424, §5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247.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247.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247.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