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the Inclusion of Racial Impact Statements in the Legislative Process</w:t>
      </w:r>
    </w:p>
    <w:p w:rsidR="00403463" w:rsidP="00403463">
      <w:pPr>
        <w:spacing w:after="240"/>
        <w:ind w:left="360"/>
        <w:jc w:val="right"/>
        <w:rPr>
          <w:rFonts w:ascii="Arial" w:eastAsia="Arial" w:hAnsi="Arial" w:cs="Arial"/>
          <w:caps/>
        </w:rPr>
      </w:pPr>
      <w:bookmarkStart w:id="0" w:name="_AMEND_TITLE__caac58a5_7c44_4563_bb23_ec"/>
      <w:bookmarkStart w:id="1" w:name="_PAGE__1_0dc4d7ed_ae03_403e_a1e9_f64f599"/>
      <w:bookmarkStart w:id="2" w:name="_PAR__2_f51aca16_fb89_4d6b_8125_75259c20"/>
      <w:r>
        <w:rPr>
          <w:rFonts w:ascii="Arial" w:eastAsia="Arial" w:hAnsi="Arial" w:cs="Arial"/>
          <w:caps/>
        </w:rPr>
        <w:t>L.D. 2</w:t>
      </w:r>
    </w:p>
    <w:p w:rsidR="00403463" w:rsidP="00403463">
      <w:pPr>
        <w:tabs>
          <w:tab w:val="right" w:pos="8928"/>
        </w:tabs>
        <w:spacing w:after="360"/>
        <w:ind w:left="360"/>
        <w:rPr>
          <w:rFonts w:ascii="Arial" w:eastAsia="Arial" w:hAnsi="Arial" w:cs="Arial"/>
        </w:rPr>
      </w:pPr>
      <w:bookmarkStart w:id="3" w:name="_PAR__3_4f79cb2f_48a3_4419_9dfc_b9da235d"/>
      <w:bookmarkEnd w:id="2"/>
      <w:r>
        <w:rPr>
          <w:rFonts w:ascii="Arial" w:eastAsia="Arial" w:hAnsi="Arial" w:cs="Arial"/>
        </w:rPr>
        <w:t>Date:</w:t>
      </w:r>
      <w:r>
        <w:rPr>
          <w:rFonts w:ascii="Arial" w:eastAsia="Arial" w:hAnsi="Arial" w:cs="Arial"/>
        </w:rPr>
        <w:tab/>
        <w:t>(Filing No. H-         )</w:t>
      </w:r>
    </w:p>
    <w:p w:rsidR="00403463" w:rsidP="00403463">
      <w:pPr>
        <w:spacing w:before="600" w:after="300"/>
        <w:ind w:left="360"/>
        <w:jc w:val="center"/>
        <w:outlineLvl w:val="0"/>
        <w:rPr>
          <w:rFonts w:ascii="Arial" w:eastAsia="Arial" w:hAnsi="Arial" w:cs="Arial"/>
        </w:rPr>
      </w:pPr>
      <w:bookmarkStart w:id="4" w:name="_PAR__4_6c95a636_e100_456c_9b7c_3f274784"/>
      <w:bookmarkEnd w:id="3"/>
      <w:r>
        <w:rPr>
          <w:rFonts w:ascii="Arial" w:eastAsia="Arial" w:hAnsi="Arial" w:cs="Arial"/>
          <w:b/>
          <w:caps/>
          <w:sz w:val="24"/>
          <w:szCs w:val="32"/>
        </w:rPr>
        <w:t xml:space="preserve">State and Local Government </w:t>
      </w:r>
    </w:p>
    <w:p w:rsidR="00403463" w:rsidP="00403463">
      <w:pPr>
        <w:spacing w:before="60" w:after="60"/>
        <w:ind w:left="720"/>
        <w:rPr>
          <w:rFonts w:ascii="Arial" w:eastAsia="Arial" w:hAnsi="Arial" w:cs="Arial"/>
        </w:rPr>
      </w:pPr>
      <w:bookmarkStart w:id="5" w:name="_PAR__5_7ae2d02a_94a1_4e6f_904c_4a71551a"/>
      <w:bookmarkEnd w:id="4"/>
      <w:r>
        <w:rPr>
          <w:rFonts w:ascii="Arial" w:eastAsia="Arial" w:hAnsi="Arial" w:cs="Arial"/>
        </w:rPr>
        <w:t>Reproduced and distributed under the direction of the Clerk of the House.</w:t>
      </w:r>
    </w:p>
    <w:p w:rsidR="00403463" w:rsidP="00403463">
      <w:pPr>
        <w:spacing w:before="160" w:after="0"/>
        <w:ind w:left="360"/>
        <w:jc w:val="center"/>
        <w:outlineLvl w:val="0"/>
        <w:rPr>
          <w:rFonts w:ascii="Arial" w:eastAsia="Arial" w:hAnsi="Arial" w:cs="Arial"/>
          <w:b/>
          <w:caps/>
          <w:sz w:val="24"/>
          <w:szCs w:val="32"/>
        </w:rPr>
      </w:pPr>
      <w:bookmarkStart w:id="6" w:name="_PAR__6_647cbfb9_e217_4bcf_a9af_4aa8ee2e"/>
      <w:bookmarkEnd w:id="5"/>
      <w:r>
        <w:rPr>
          <w:rFonts w:ascii="Arial" w:eastAsia="Arial" w:hAnsi="Arial" w:cs="Arial"/>
          <w:b/>
          <w:caps/>
          <w:sz w:val="24"/>
          <w:szCs w:val="32"/>
        </w:rPr>
        <w:t>STATE OF MAINE</w:t>
      </w:r>
    </w:p>
    <w:p w:rsidR="00403463" w:rsidP="00403463">
      <w:pPr>
        <w:spacing w:after="0"/>
        <w:ind w:left="360"/>
        <w:jc w:val="center"/>
        <w:outlineLvl w:val="0"/>
        <w:rPr>
          <w:rFonts w:ascii="Arial" w:eastAsia="Arial" w:hAnsi="Arial" w:cs="Arial"/>
          <w:b/>
          <w:caps/>
          <w:sz w:val="24"/>
          <w:szCs w:val="32"/>
        </w:rPr>
      </w:pPr>
      <w:bookmarkStart w:id="7" w:name="_PAR__7_fadb8953_029e_4c63_b3ed_1618a7df"/>
      <w:bookmarkEnd w:id="6"/>
      <w:r>
        <w:rPr>
          <w:rFonts w:ascii="Arial" w:eastAsia="Arial" w:hAnsi="Arial" w:cs="Arial"/>
          <w:b/>
          <w:caps/>
          <w:sz w:val="24"/>
          <w:szCs w:val="32"/>
        </w:rPr>
        <w:t>HOUSE OF REPRESENTATIVES</w:t>
      </w:r>
    </w:p>
    <w:p w:rsidR="00403463" w:rsidP="00403463">
      <w:pPr>
        <w:spacing w:after="0"/>
        <w:ind w:left="360"/>
        <w:jc w:val="center"/>
        <w:outlineLvl w:val="0"/>
        <w:rPr>
          <w:rFonts w:ascii="Arial" w:eastAsia="Arial" w:hAnsi="Arial" w:cs="Arial"/>
          <w:b/>
          <w:caps/>
          <w:sz w:val="24"/>
          <w:szCs w:val="32"/>
        </w:rPr>
      </w:pPr>
      <w:bookmarkStart w:id="8" w:name="_PAR__8_9fcdaf13_643e_41a6_9039_6cd6e9e3"/>
      <w:bookmarkEnd w:id="7"/>
      <w:r>
        <w:rPr>
          <w:rFonts w:ascii="Arial" w:eastAsia="Arial" w:hAnsi="Arial" w:cs="Arial"/>
          <w:b/>
          <w:caps/>
          <w:sz w:val="24"/>
          <w:szCs w:val="32"/>
        </w:rPr>
        <w:t>130th Legislature</w:t>
      </w:r>
    </w:p>
    <w:p w:rsidR="00403463" w:rsidP="00403463">
      <w:pPr>
        <w:spacing w:after="0"/>
        <w:ind w:left="360"/>
        <w:jc w:val="center"/>
        <w:outlineLvl w:val="0"/>
        <w:rPr>
          <w:rFonts w:ascii="Arial" w:eastAsia="Arial" w:hAnsi="Arial" w:cs="Arial"/>
          <w:b/>
          <w:caps/>
          <w:sz w:val="24"/>
          <w:szCs w:val="32"/>
        </w:rPr>
      </w:pPr>
      <w:bookmarkStart w:id="9" w:name="_PAR__9_a1e14f46_c550_4ae9_8944_b45f65a7"/>
      <w:bookmarkEnd w:id="8"/>
      <w:r>
        <w:rPr>
          <w:rFonts w:ascii="Arial" w:eastAsia="Arial" w:hAnsi="Arial" w:cs="Arial"/>
          <w:b/>
          <w:caps/>
          <w:sz w:val="24"/>
          <w:szCs w:val="32"/>
        </w:rPr>
        <w:t>First Regular Session</w:t>
      </w:r>
    </w:p>
    <w:p w:rsidR="00403463" w:rsidP="00403463">
      <w:pPr>
        <w:spacing w:before="400" w:after="200"/>
        <w:ind w:left="360" w:firstLine="360"/>
        <w:rPr>
          <w:rFonts w:ascii="Arial" w:eastAsia="Arial" w:hAnsi="Arial" w:cs="Arial"/>
        </w:rPr>
      </w:pPr>
      <w:bookmarkStart w:id="10" w:name="_PAR__10_f61a1d32_b7a2_40bc_81fc_015aa83"/>
      <w:bookmarkEnd w:id="9"/>
      <w:r>
        <w:rPr>
          <w:rFonts w:ascii="Arial" w:eastAsia="Arial" w:hAnsi="Arial" w:cs="Arial"/>
          <w:szCs w:val="22"/>
        </w:rPr>
        <w:t>COMMITTEE AMENDMENT “      ” to H.P. 5, L.D. 2, “An Act To Require the Inclusion of Racial Impact Statements in the Legislative Process”</w:t>
      </w:r>
    </w:p>
    <w:p w:rsidR="00403463" w:rsidP="00403463">
      <w:pPr>
        <w:ind w:left="360" w:firstLine="360"/>
        <w:rPr>
          <w:rFonts w:ascii="Arial" w:eastAsia="Arial" w:hAnsi="Arial" w:cs="Arial"/>
        </w:rPr>
      </w:pPr>
      <w:bookmarkStart w:id="11" w:name="_INSTRUCTION__7bb3c620_d78a_4cec_b84f_d6"/>
      <w:bookmarkStart w:id="12" w:name="_PAR__11_fda120c2_91c4_4a48_8f07_b0ec2c5"/>
      <w:bookmarkEnd w:id="0"/>
      <w:bookmarkEnd w:id="10"/>
      <w:r>
        <w:rPr>
          <w:rFonts w:ascii="Arial" w:eastAsia="Arial" w:hAnsi="Arial" w:cs="Arial"/>
        </w:rPr>
        <w:t>Amend the bill in section 1 in c. 7 in §201 in subsection 2 in the 3rd line (page 1, line 18 in L.D.) by inserting after the following: "</w:t>
      </w:r>
      <w:r>
        <w:rPr>
          <w:rFonts w:ascii="Arial" w:eastAsia="Arial" w:hAnsi="Arial" w:cs="Arial"/>
          <w:u w:val="single"/>
        </w:rPr>
        <w:t>information</w:t>
      </w:r>
      <w:r>
        <w:rPr>
          <w:rFonts w:ascii="Arial" w:eastAsia="Arial" w:hAnsi="Arial" w:cs="Arial"/>
        </w:rPr>
        <w:t>" the following: '</w:t>
      </w:r>
      <w:r>
        <w:rPr>
          <w:rFonts w:ascii="Arial" w:eastAsia="Arial" w:hAnsi="Arial" w:cs="Arial"/>
          <w:u w:val="single"/>
        </w:rPr>
        <w:t>within the agency's possession</w:t>
      </w:r>
      <w:r>
        <w:rPr>
          <w:rFonts w:ascii="Arial" w:eastAsia="Arial" w:hAnsi="Arial" w:cs="Arial"/>
        </w:rPr>
        <w:t>'</w:t>
      </w:r>
    </w:p>
    <w:p w:rsidR="00403463" w:rsidP="00403463">
      <w:pPr>
        <w:ind w:left="360" w:firstLine="360"/>
        <w:rPr>
          <w:rFonts w:ascii="Arial" w:eastAsia="Arial" w:hAnsi="Arial" w:cs="Arial"/>
        </w:rPr>
      </w:pPr>
      <w:bookmarkStart w:id="13" w:name="_INSTRUCTION__c7bb1b6d_8219_4422_8c48_8b"/>
      <w:bookmarkStart w:id="14" w:name="_PAR__12_6f133e7d_0a59_4806_a05f_af05efd"/>
      <w:bookmarkEnd w:id="11"/>
      <w:bookmarkEnd w:id="12"/>
      <w:r>
        <w:rPr>
          <w:rFonts w:ascii="Arial" w:eastAsia="Arial" w:hAnsi="Arial" w:cs="Arial"/>
        </w:rPr>
        <w:t>Amend the bill in section 1 in c. 7 in §201 in subsection 2 in the 4th line (page 1, line 19 in L.D.) by inserting after the following: "</w:t>
      </w:r>
      <w:r>
        <w:rPr>
          <w:rFonts w:ascii="Arial" w:eastAsia="Arial" w:hAnsi="Arial" w:cs="Arial"/>
          <w:u w:val="single"/>
        </w:rPr>
        <w:t>necessary</w:t>
      </w:r>
      <w:r>
        <w:rPr>
          <w:rFonts w:ascii="Arial" w:eastAsia="Arial" w:hAnsi="Arial" w:cs="Arial"/>
        </w:rPr>
        <w:t>" the following: '</w:t>
      </w:r>
      <w:r>
        <w:rPr>
          <w:rFonts w:ascii="Arial" w:eastAsia="Arial" w:hAnsi="Arial" w:cs="Arial"/>
          <w:u w:val="single"/>
        </w:rPr>
        <w:t>for the Legislature</w:t>
      </w:r>
      <w:r>
        <w:rPr>
          <w:rFonts w:ascii="Arial" w:eastAsia="Arial" w:hAnsi="Arial" w:cs="Arial"/>
        </w:rPr>
        <w:t>'</w:t>
      </w:r>
    </w:p>
    <w:p w:rsidR="00403463" w:rsidP="00403463">
      <w:pPr>
        <w:ind w:left="360" w:firstLine="360"/>
        <w:rPr>
          <w:rFonts w:ascii="Arial" w:eastAsia="Arial" w:hAnsi="Arial" w:cs="Arial"/>
        </w:rPr>
      </w:pPr>
      <w:bookmarkStart w:id="15" w:name="_INSTRUCTION__969bfbc6_d698_46f4_8fcd_dc"/>
      <w:bookmarkStart w:id="16" w:name="_PAR__13_2cf915c5_f6b5_4bb6_a5ec_21614d3"/>
      <w:bookmarkEnd w:id="13"/>
      <w:bookmarkEnd w:id="14"/>
      <w:r>
        <w:rPr>
          <w:rFonts w:ascii="Arial" w:eastAsia="Arial" w:hAnsi="Arial" w:cs="Arial"/>
        </w:rPr>
        <w:t>Amend the bill by relettering or renumbering any nonconsecutive Part letter or section number to read consecutively.</w:t>
      </w:r>
    </w:p>
    <w:p w:rsidR="00403463" w:rsidP="00403463">
      <w:pPr>
        <w:keepNext/>
        <w:spacing w:before="240"/>
        <w:ind w:left="360"/>
        <w:jc w:val="center"/>
        <w:rPr>
          <w:rFonts w:ascii="Arial" w:eastAsia="Arial" w:hAnsi="Arial" w:cs="Arial"/>
        </w:rPr>
      </w:pPr>
      <w:bookmarkStart w:id="17" w:name="_SUMMARY__65342ac8_f3ec_46ab_8d90_9b185f"/>
      <w:bookmarkStart w:id="18" w:name="_PAR__14_eba71ec1_3816_4375_80a4_80fac11"/>
      <w:bookmarkEnd w:id="15"/>
      <w:bookmarkEnd w:id="16"/>
      <w:r>
        <w:rPr>
          <w:rFonts w:ascii="Arial" w:eastAsia="Arial" w:hAnsi="Arial" w:cs="Arial"/>
          <w:b/>
          <w:sz w:val="24"/>
        </w:rPr>
        <w:t>SUMMARY</w:t>
      </w:r>
    </w:p>
    <w:p w:rsidR="00403463" w:rsidP="00403463">
      <w:pPr>
        <w:keepNext/>
        <w:ind w:left="360" w:firstLine="360"/>
        <w:rPr>
          <w:rFonts w:ascii="Arial" w:eastAsia="Arial" w:hAnsi="Arial" w:cs="Arial"/>
        </w:rPr>
      </w:pPr>
      <w:bookmarkStart w:id="19" w:name="_PAR__15_4cfb8f2d_2764_4366_b038_1f53feb"/>
      <w:bookmarkEnd w:id="18"/>
      <w:r>
        <w:rPr>
          <w:rFonts w:ascii="Arial" w:eastAsia="Arial" w:hAnsi="Arial" w:cs="Arial"/>
        </w:rPr>
        <w:t>This amendment, which is the majority report of the committee, clarifies that state agencies need to provide information, data and analysis in their possession.  The amendment limits the request for data, analysis and other information to that necessary for the Legislature to prepare a racial impact statement.</w:t>
      </w:r>
    </w:p>
    <w:p w:rsidR="00403463" w:rsidP="00403463">
      <w:pPr>
        <w:keepNext/>
        <w:spacing w:before="60" w:after="60"/>
        <w:ind w:left="360"/>
        <w:jc w:val="center"/>
        <w:rPr>
          <w:rFonts w:ascii="Arial" w:eastAsia="Arial" w:hAnsi="Arial" w:cs="Arial"/>
        </w:rPr>
      </w:pPr>
      <w:bookmarkStart w:id="20" w:name="_FISCAL_NOTE_REQUIRED__514e456e_6daa_451"/>
      <w:bookmarkStart w:id="21" w:name="_PAR__16_0032b3fe_9bb6_4f79_8102_ab888f0"/>
      <w:bookmarkEnd w:id="19"/>
      <w:r>
        <w:rPr>
          <w:rFonts w:ascii="Arial" w:eastAsia="Arial" w:hAnsi="Arial" w:cs="Arial"/>
          <w:b/>
        </w:rPr>
        <w:t>FISCAL NOTE REQUIRED</w:t>
      </w:r>
    </w:p>
    <w:p w:rsidR="00000000" w:rsidRPr="00403463" w:rsidP="00403463">
      <w:pPr>
        <w:spacing w:before="60" w:after="60"/>
        <w:ind w:left="360"/>
        <w:jc w:val="center"/>
        <w:rPr>
          <w:rFonts w:ascii="Arial" w:eastAsia="Arial" w:hAnsi="Arial" w:cs="Arial"/>
          <w:b/>
        </w:rPr>
      </w:pPr>
      <w:bookmarkStart w:id="22" w:name="_PAR__17_f0afb8f9_fd91_4408_85d1_643ea8a"/>
      <w:bookmarkEnd w:id="21"/>
      <w:r>
        <w:rPr>
          <w:rFonts w:ascii="Arial" w:eastAsia="Arial" w:hAnsi="Arial" w:cs="Arial"/>
          <w:b/>
        </w:rPr>
        <w:t>(See attached)</w:t>
      </w:r>
      <w:bookmarkEnd w:id="1"/>
      <w:bookmarkEnd w:id="17"/>
      <w:bookmarkEnd w:id="20"/>
      <w:bookmarkEnd w:id="22"/>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LR0058,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Inclusion of Racial Impact Statements in the Legislative Process</w:t>
    </w:r>
  </w:p>
  <w:p>
    <w:pPr>
      <w:suppressLineNumbers/>
      <w:spacing w:before="0" w:after="0"/>
      <w:jc w:val="center"/>
      <w:rPr>
        <w:rFonts w:ascii="Arial" w:eastAsia="Arial" w:hAnsi="Arial" w:cs="Arial"/>
      </w:rPr>
    </w:pPr>
    <w:r>
      <w:rPr>
        <w:rFonts w:ascii="Arial" w:eastAsia="Arial" w:hAnsi="Arial" w:cs="Arial"/>
        <w:sz w:val="22"/>
      </w:rPr>
      <w:t>L.D.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03463"/>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129365</ItemId>
    <LRId>66019</LRId>
    <ParentItemId>127058</ParentItemId>
    <LRNumber>58</LRNumber>
    <LDNumber>2</LDNumber>
    <PaperNumber>HP0005</PaperNumber>
    <ItemNumber>2</ItemNumber>
    <AmendmentFilingNumber>H-30</AmendmentFilingNumber>
    <AmendmentLetter>A</AmendmentLetter>
    <Legislature>130</Legislature>
    <LegislatureDescription>130th Legislature</LegislatureDescription>
    <Session>R1</Session>
    <SessionDescription>First Regular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State and Local Government</LeadCommitteeName>
    <LRTitle>An Act To Require the Inclusion of Racial Impact Statements in the Legislative Process</LRTitle>
    <ItemTitle>An Act To Require the Inclusion of Racial Impact Statements in the Legislative Process</ItemTitle>
    <ParentItemTitle>An Act To Require the Inclusion of Racial Impact Statements in the Legislative Process</ParentItemTitle>
    <Chamber>H</Chamber>
    <DraftingCycleCount>1</DraftingCycleCount>
    <LatestDraftingActionId>137</LatestDraftingActionId>
    <LatestDraftingActionDate>2021-03-07T14:45:56</LatestDraftingActionDate>
    <LatestDrafterName>LCaswell</LatestDrafterName>
    <LatestProoferName>sadley</LatestProoferName>
    <LatestTechName>clhall</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ChapterNumber>21</ChapterNumber>
    <ChapteredDate>2021-03-17T15:14:21</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w:rsidR="00403463" w:rsidRDefault="00403463" w:rsidP="00403463"&gt;&lt;w:pPr&gt;&lt;w:spacing w:after="240" /&gt;&lt;w:ind w:left="360" /&gt;&lt;w:jc w:val="right" /&gt;&lt;w:rPr&gt;&lt;w:caps /&gt;&lt;/w:rPr&gt;&lt;/w:pPr&gt;&lt;w:bookmarkStart w:id="0" w:name="_AMEND_TITLE__caac58a5_7c44_4563_bb23_ec" /&gt;&lt;w:bookmarkStart w:id="1" w:name="_PAGE__1_0dc4d7ed_ae03_403e_a1e9_f64f599" /&gt;&lt;w:bookmarkStart w:id="2" w:name="_PAR__2_f51aca16_fb89_4d6b_8125_75259c20" /&gt;&lt;w:r&gt;&lt;w:rPr&gt;&lt;w:caps /&gt;&lt;/w:rPr&gt;&lt;w:t&gt;L.D. 2&lt;/w:t&gt;&lt;/w:r&gt;&lt;/w:p&gt;&lt;w:p w:rsidR="00403463" w:rsidRDefault="00403463" w:rsidP="00403463"&gt;&lt;w:pPr&gt;&lt;w:tabs&gt;&lt;w:tab w:val="right" w:pos="8928" /&gt;&lt;/w:tabs&gt;&lt;w:spacing w:after="360" /&gt;&lt;w:ind w:left="360" /&gt;&lt;/w:pPr&gt;&lt;w:bookmarkStart w:id="3" w:name="_PAR__3_4f79cb2f_48a3_4419_9dfc_b9da235d" /&gt;&lt;w:bookmarkEnd w:id="2" /&gt;&lt;w:r&gt;&lt;w:t&gt;Date:&lt;/w:t&gt;&lt;/w:r&gt;&lt;w:r&gt;&lt;w:tab /&gt;&lt;w:t&gt;(Filing No. H-         )&lt;/w:t&gt;&lt;/w:r&gt;&lt;/w:p&gt;&lt;w:p w:rsidR="00403463" w:rsidRDefault="00403463" w:rsidP="00403463"&gt;&lt;w:pPr&gt;&lt;w:spacing w:before="600" w:after="300" /&gt;&lt;w:ind w:left="360" /&gt;&lt;w:jc w:val="center" /&gt;&lt;w:outlineLvl w:val="0" /&gt;&lt;/w:pPr&gt;&lt;w:bookmarkStart w:id="4" w:name="_PAR__4_6c95a636_e100_456c_9b7c_3f274784" /&gt;&lt;w:bookmarkEnd w:id="3" /&gt;&lt;w:r&gt;&lt;w:rPr&gt;&lt;w:rFonts w:cs="Arial" /&gt;&lt;w:b /&gt;&lt;w:bCs /&gt;&lt;w:caps /&gt;&lt;w:sz w:val="24" /&gt;&lt;w:szCs w:val="32" /&gt;&lt;/w:rPr&gt;&lt;w:t xml:space="preserve"&gt;State and Local Government &lt;/w:t&gt;&lt;/w:r&gt;&lt;/w:p&gt;&lt;w:p w:rsidR="00403463" w:rsidRDefault="00403463" w:rsidP="00403463"&gt;&lt;w:pPr&gt;&lt;w:spacing w:before="60" w:after="60" /&gt;&lt;w:ind w:left="720" /&gt;&lt;/w:pPr&gt;&lt;w:bookmarkStart w:id="5" w:name="_PAR__5_7ae2d02a_94a1_4e6f_904c_4a71551a" /&gt;&lt;w:bookmarkEnd w:id="4" /&gt;&lt;w:r&gt;&lt;w:t&gt;Reproduced and distributed under the direction of the Clerk of the House.&lt;/w:t&gt;&lt;/w:r&gt;&lt;/w:p&gt;&lt;w:p w:rsidR="00403463" w:rsidRDefault="00403463" w:rsidP="00403463"&gt;&lt;w:pPr&gt;&lt;w:spacing w:before="160" w:after="0" /&gt;&lt;w:ind w:left="360" /&gt;&lt;w:jc w:val="center" /&gt;&lt;w:outlineLvl w:val="0" /&gt;&lt;w:rPr&gt;&lt;w:rFonts w:cs="Arial" /&gt;&lt;w:b /&gt;&lt;w:bCs /&gt;&lt;w:caps /&gt;&lt;w:sz w:val="24" /&gt;&lt;w:szCs w:val="32" /&gt;&lt;/w:rPr&gt;&lt;/w:pPr&gt;&lt;w:bookmarkStart w:id="6" w:name="_PAR__6_647cbfb9_e217_4bcf_a9af_4aa8ee2e" /&gt;&lt;w:bookmarkEnd w:id="5" /&gt;&lt;w:r&gt;&lt;w:rPr&gt;&lt;w:rFonts w:cs="Arial" /&gt;&lt;w:b /&gt;&lt;w:bCs /&gt;&lt;w:caps /&gt;&lt;w:sz w:val="24" /&gt;&lt;w:szCs w:val="32" /&gt;&lt;/w:rPr&gt;&lt;w:t&gt;STATE OF MAINE&lt;/w:t&gt;&lt;/w:r&gt;&lt;/w:p&gt;&lt;w:p w:rsidR="00403463" w:rsidRDefault="00403463" w:rsidP="00403463"&gt;&lt;w:pPr&gt;&lt;w:spacing w:after="0" /&gt;&lt;w:ind w:left="360" /&gt;&lt;w:jc w:val="center" /&gt;&lt;w:outlineLvl w:val="0" /&gt;&lt;w:rPr&gt;&lt;w:rFonts w:cs="Arial" /&gt;&lt;w:b /&gt;&lt;w:bCs /&gt;&lt;w:caps /&gt;&lt;w:sz w:val="24" /&gt;&lt;w:szCs w:val="32" /&gt;&lt;/w:rPr&gt;&lt;/w:pPr&gt;&lt;w:bookmarkStart w:id="7" w:name="_PAR__7_fadb8953_029e_4c63_b3ed_1618a7df" /&gt;&lt;w:bookmarkEnd w:id="6" /&gt;&lt;w:r&gt;&lt;w:rPr&gt;&lt;w:rFonts w:cs="Arial" /&gt;&lt;w:b /&gt;&lt;w:bCs /&gt;&lt;w:caps /&gt;&lt;w:sz w:val="24" /&gt;&lt;w:szCs w:val="32" /&gt;&lt;/w:rPr&gt;&lt;w:t&gt;HOUSE OF REPRESENTATIVES&lt;/w:t&gt;&lt;/w:r&gt;&lt;/w:p&gt;&lt;w:p w:rsidR="00403463" w:rsidRDefault="00403463" w:rsidP="00403463"&gt;&lt;w:pPr&gt;&lt;w:spacing w:after="0" /&gt;&lt;w:ind w:left="360" /&gt;&lt;w:jc w:val="center" /&gt;&lt;w:outlineLvl w:val="0" /&gt;&lt;w:rPr&gt;&lt;w:rFonts w:cs="Arial" /&gt;&lt;w:b /&gt;&lt;w:bCs /&gt;&lt;w:caps /&gt;&lt;w:sz w:val="24" /&gt;&lt;w:szCs w:val="32" /&gt;&lt;/w:rPr&gt;&lt;/w:pPr&gt;&lt;w:bookmarkStart w:id="8" w:name="_PAR__8_9fcdaf13_643e_41a6_9039_6cd6e9e3" /&gt;&lt;w:bookmarkEnd w:id="7" /&gt;&lt;w:r&gt;&lt;w:rPr&gt;&lt;w:rFonts w:cs="Arial" /&gt;&lt;w:b /&gt;&lt;w:bCs /&gt;&lt;w:caps /&gt;&lt;w:sz w:val="24" /&gt;&lt;w:szCs w:val="32" /&gt;&lt;/w:rPr&gt;&lt;w:t&gt;130th Legislature&lt;/w:t&gt;&lt;/w:r&gt;&lt;/w:p&gt;&lt;w:p w:rsidR="00403463" w:rsidRDefault="00403463" w:rsidP="00403463"&gt;&lt;w:pPr&gt;&lt;w:spacing w:after="0" /&gt;&lt;w:ind w:left="360" /&gt;&lt;w:jc w:val="center" /&gt;&lt;w:outlineLvl w:val="0" /&gt;&lt;w:rPr&gt;&lt;w:rFonts w:cs="Arial" /&gt;&lt;w:b /&gt;&lt;w:bCs /&gt;&lt;w:caps /&gt;&lt;w:sz w:val="24" /&gt;&lt;w:szCs w:val="32" /&gt;&lt;/w:rPr&gt;&lt;/w:pPr&gt;&lt;w:bookmarkStart w:id="9" w:name="_PAR__9_a1e14f46_c550_4ae9_8944_b45f65a7" /&gt;&lt;w:bookmarkEnd w:id="8" /&gt;&lt;w:r&gt;&lt;w:rPr&gt;&lt;w:rFonts w:cs="Arial" /&gt;&lt;w:b /&gt;&lt;w:bCs /&gt;&lt;w:caps /&gt;&lt;w:sz w:val="24" /&gt;&lt;w:szCs w:val="32" /&gt;&lt;/w:rPr&gt;&lt;w:t&gt;First Regular Session&lt;/w:t&gt;&lt;/w:r&gt;&lt;/w:p&gt;&lt;w:p w:rsidR="00403463" w:rsidRDefault="00403463" w:rsidP="00403463"&gt;&lt;w:pPr&gt;&lt;w:spacing w:before="400" w:after="200" /&gt;&lt;w:ind w:left="360" w:firstLine="360" /&gt;&lt;/w:pPr&gt;&lt;w:bookmarkStart w:id="10" w:name="_PAR__10_f61a1d32_b7a2_40bc_81fc_015aa83" /&gt;&lt;w:bookmarkEnd w:id="9" /&gt;&lt;w:r&gt;&lt;w:rPr&gt;&lt;w:szCs w:val="22" /&gt;&lt;/w:rPr&gt;&lt;w:t&gt;COMMITTEE AMENDMENT “      ” to H.P. 5, L.D. 2, “An Act To Require the Inclusion of Racial Impact Statements in the Legislative Process”&lt;/w:t&gt;&lt;/w:r&gt;&lt;/w:p&gt;&lt;w:p w:rsidR="00403463" w:rsidRDefault="00403463" w:rsidP="00403463"&gt;&lt;w:pPr&gt;&lt;w:ind w:left="360" w:firstLine="360" /&gt;&lt;/w:pPr&gt;&lt;w:bookmarkStart w:id="11" w:name="_INSTRUCTION__7bb3c620_d78a_4cec_b84f_d6" /&gt;&lt;w:bookmarkStart w:id="12" w:name="_PAR__11_fda120c2_91c4_4a48_8f07_b0ec2c5" /&gt;&lt;w:bookmarkEnd w:id="0" /&gt;&lt;w:bookmarkEnd w:id="10" /&gt;&lt;w:r&gt;&lt;w:t&gt;Amend the bill in section 1 in c. 7 in §201 in subsection 2 in the 3rd line (page 1, line 18 in L.D.) by inserting after the following: "&lt;/w:t&gt;&lt;/w:r&gt;&lt;w:r&gt;&lt;w:rPr&gt;&lt;w:u w:val="single" /&gt;&lt;/w:rPr&gt;&lt;w:t&gt;information&lt;/w:t&gt;&lt;/w:r&gt;&lt;w:r&gt;&lt;w:t&gt;" the following: '&lt;/w:t&gt;&lt;/w:r&gt;&lt;w:r&gt;&lt;w:rPr&gt;&lt;w:u w:val="single" /&gt;&lt;/w:rPr&gt;&lt;w:t&gt;within the agency's possession&lt;/w:t&gt;&lt;/w:r&gt;&lt;w:r&gt;&lt;w:t&gt;'&lt;/w:t&gt;&lt;/w:r&gt;&lt;/w:p&gt;&lt;w:p w:rsidR="00403463" w:rsidRDefault="00403463" w:rsidP="00403463"&gt;&lt;w:pPr&gt;&lt;w:ind w:left="360" w:firstLine="360" /&gt;&lt;/w:pPr&gt;&lt;w:bookmarkStart w:id="13" w:name="_INSTRUCTION__c7bb1b6d_8219_4422_8c48_8b" /&gt;&lt;w:bookmarkStart w:id="14" w:name="_PAR__12_6f133e7d_0a59_4806_a05f_af05efd" /&gt;&lt;w:bookmarkEnd w:id="11" /&gt;&lt;w:bookmarkEnd w:id="12" /&gt;&lt;w:r&gt;&lt;w:t&gt;Amend the bill in section 1 in c. 7 in §201 in subsection 2 in the 4th line (page 1, line 19 in L.D.) by inserting after the following: "&lt;/w:t&gt;&lt;/w:r&gt;&lt;w:r&gt;&lt;w:rPr&gt;&lt;w:u w:val="single" /&gt;&lt;/w:rPr&gt;&lt;w:t&gt;necessary&lt;/w:t&gt;&lt;/w:r&gt;&lt;w:r&gt;&lt;w:t&gt;" the following: '&lt;/w:t&gt;&lt;/w:r&gt;&lt;w:r&gt;&lt;w:rPr&gt;&lt;w:u w:val="single" /&gt;&lt;/w:rPr&gt;&lt;w:t&gt;for the Legislature&lt;/w:t&gt;&lt;/w:r&gt;&lt;w:r&gt;&lt;w:t&gt;'&lt;/w:t&gt;&lt;/w:r&gt;&lt;/w:p&gt;&lt;w:p w:rsidR="00403463" w:rsidRDefault="00403463" w:rsidP="00403463"&gt;&lt;w:pPr&gt;&lt;w:ind w:left="360" w:firstLine="360" /&gt;&lt;/w:pPr&gt;&lt;w:bookmarkStart w:id="15" w:name="_INSTRUCTION__969bfbc6_d698_46f4_8fcd_dc" /&gt;&lt;w:bookmarkStart w:id="16" w:name="_PAR__13_2cf915c5_f6b5_4bb6_a5ec_21614d3" /&gt;&lt;w:bookmarkEnd w:id="13" /&gt;&lt;w:bookmarkEnd w:id="14" /&gt;&lt;w:r&gt;&lt;w:t&gt;Amend the bill by relettering or renumbering any nonconsecutive Part letter or section number to read consecutively.&lt;/w:t&gt;&lt;/w:r&gt;&lt;/w:p&gt;&lt;w:p w:rsidR="00403463" w:rsidRDefault="00403463" w:rsidP="00403463"&gt;&lt;w:pPr&gt;&lt;w:keepNext /&gt;&lt;w:spacing w:before="240" /&gt;&lt;w:ind w:left="360" /&gt;&lt;w:jc w:val="center" /&gt;&lt;/w:pPr&gt;&lt;w:bookmarkStart w:id="17" w:name="_SUMMARY__65342ac8_f3ec_46ab_8d90_9b185f" /&gt;&lt;w:bookmarkStart w:id="18" w:name="_PAR__14_eba71ec1_3816_4375_80a4_80fac11" /&gt;&lt;w:bookmarkEnd w:id="15" /&gt;&lt;w:bookmarkEnd w:id="16" /&gt;&lt;w:r&gt;&lt;w:rPr&gt;&lt;w:b /&gt;&lt;w:sz w:val="24" /&gt;&lt;/w:rPr&gt;&lt;w:t&gt;SUMMARY&lt;/w:t&gt;&lt;/w:r&gt;&lt;/w:p&gt;&lt;w:p w:rsidR="00403463" w:rsidRDefault="00403463" w:rsidP="00403463"&gt;&lt;w:pPr&gt;&lt;w:keepNext /&gt;&lt;w:ind w:left="360" w:firstLine="360" /&gt;&lt;/w:pPr&gt;&lt;w:bookmarkStart w:id="19" w:name="_PAR__15_4cfb8f2d_2764_4366_b038_1f53feb" /&gt;&lt;w:bookmarkEnd w:id="18" /&gt;&lt;w:r&gt;&lt;w:t&gt;This amendment, which is the majority report of the committee, clarifies that state agencies need to provide information, data and analysis in their possession.  The amendment limits the request for data, analysis and other information to that necessary for the Legislature to prepare a racial impact statement.&lt;/w:t&gt;&lt;/w:r&gt;&lt;/w:p&gt;&lt;w:p w:rsidR="00403463" w:rsidRDefault="00403463" w:rsidP="00403463"&gt;&lt;w:pPr&gt;&lt;w:keepNext /&gt;&lt;w:spacing w:before="60" w:after="60" /&gt;&lt;w:ind w:left="360" /&gt;&lt;w:jc w:val="center" /&gt;&lt;/w:pPr&gt;&lt;w:bookmarkStart w:id="20" w:name="_FISCAL_NOTE_REQUIRED__514e456e_6daa_451" /&gt;&lt;w:bookmarkStart w:id="21" w:name="_PAR__16_0032b3fe_9bb6_4f79_8102_ab888f0" /&gt;&lt;w:bookmarkEnd w:id="19" /&gt;&lt;w:r&gt;&lt;w:rPr&gt;&lt;w:b /&gt;&lt;/w:rPr&gt;&lt;w:t&gt;FISCAL NOTE REQUIRED&lt;/w:t&gt;&lt;/w:r&gt;&lt;/w:p&gt;&lt;w:p w:rsidR="00000000" w:rsidRPr="00403463" w:rsidRDefault="00403463" w:rsidP="00403463"&gt;&lt;w:pPr&gt;&lt;w:spacing w:before="60" w:after="60" /&gt;&lt;w:ind w:left="360" /&gt;&lt;w:jc w:val="center" /&gt;&lt;w:rPr&gt;&lt;w:b /&gt;&lt;/w:rPr&gt;&lt;/w:pPr&gt;&lt;w:bookmarkStart w:id="22" w:name="_PAR__17_f0afb8f9_fd91_4408_85d1_643ea8a" /&gt;&lt;w:bookmarkEnd w:id="21" /&gt;&lt;w:r&gt;&lt;w:rPr&gt;&lt;w:b /&gt;&lt;/w:rPr&gt;&lt;w:t&gt;(See attached)&lt;/w:t&gt;&lt;/w:r&gt;&lt;w:bookmarkEnd w:id="1" /&gt;&lt;w:bookmarkEnd w:id="17" /&gt;&lt;w:bookmarkEnd w:id="20" /&gt;&lt;w:bookmarkEnd w:id="22" /&gt;&lt;/w:p&gt;&lt;w:sectPr w:rsidR="00000000" w:rsidRPr="00403463" w:rsidSect="00403463"&gt;&lt;w:footerReference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_PAGE__1_0dc4d7ed_ae03_403e_a1e9_f64f599</BookmarkName>
                <Tables/>
              </ProcessedCheckInPage>
            </Pages>
            <Paragraphs>
              <CheckInParagraphs>
                <PageNumber>1</PageNumber>
                <BookmarkName>_PAR__2_f51aca16_fb89_4d6b_8125_75259c20</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_PAR__3_4f79cb2f_48a3_4419_9dfc_b9da235d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_PAR__4_6c95a636_e100_456c_9b7c_3f274784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_PAR__5_7ae2d02a_94a1_4e6f_904c_4a71551a</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_PAR__6_647cbfb9_e217_4bcf_a9af_4aa8ee2e</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_PAR__7_fadb8953_029e_4c63_b3ed_1618a7df</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_PAR__8_9fcdaf13_643e_41a6_9039_6cd6e9e3</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_PAR__9_a1e14f46_c550_4ae9_8944_b45f65a7</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_PAR__10_f61a1d32_b7a2_40bc_81fc_015aa83</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_PAR__11_fda120c2_91c4_4a48_8f07_b0ec2c5</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_PAR__12_6f133e7d_0a59_4806_a05f_af05efd</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_PAR__13_2cf915c5_f6b5_4bb6_a5ec_21614d3</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_PAR__14_eba71ec1_3816_4375_80a4_80fac11</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_PAR__15_4cfb8f2d_2764_4366_b038_1f53feb</BookmarkName>
                <StartingLineNumber>19</StartingLineNumber>
                <EndingLineNumber>22</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_PAR__16_0032b3fe_9bb6_4f79_8102_ab888f0</BookmarkName>
                <StartingLineNumber>23</StartingLineNumber>
                <EndingLineNumber>23</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_PAR__17_f0afb8f9_fd91_4408_85d1_643ea8a</BookmarkName>
                <StartingLineNumber>24</StartingLineNumber>
                <EndingLineNumber>24</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