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Membership Requirements of the State Claims Commission</w:t>
      </w:r>
    </w:p>
    <w:p w:rsidR="00BF2D15" w:rsidP="00BF2D15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d259a48d_40de_4426_bc09_a2"/>
      <w:bookmarkStart w:id="1" w:name="_PAGE__1_f5a9b382_da31_44b2_b0be_318203a"/>
      <w:bookmarkStart w:id="2" w:name="_PAR__2_809967eb_4ef3_4574_b434_801d4df3"/>
      <w:r>
        <w:rPr>
          <w:rFonts w:ascii="Arial" w:eastAsia="Arial" w:hAnsi="Arial" w:cs="Arial"/>
          <w:caps/>
        </w:rPr>
        <w:t>L.D. 17</w:t>
      </w:r>
    </w:p>
    <w:p w:rsidR="00BF2D15" w:rsidP="00BF2D15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d356fa7a_c8f5_4103_856d_ce173270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BF2D15" w:rsidP="00BF2D15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4d503895_f8cc_4b64_bb9a_9983ef3c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Transportation </w:t>
      </w:r>
    </w:p>
    <w:p w:rsidR="00BF2D15" w:rsidP="00BF2D15">
      <w:pPr>
        <w:spacing w:before="60" w:after="60"/>
        <w:ind w:left="720"/>
        <w:rPr>
          <w:rFonts w:ascii="Arial" w:eastAsia="Arial" w:hAnsi="Arial" w:cs="Arial"/>
        </w:rPr>
      </w:pPr>
      <w:bookmarkStart w:id="5" w:name="_PAR__5_0055ac53_f308_44c9_8954_7214c1de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BF2D15" w:rsidP="00BF2D15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303e9daf_850e_4e57_b3de_74c486e2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BF2D15" w:rsidP="00BF2D1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26de85ed_5410_4432_a8ac_55b7a668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BF2D15" w:rsidP="00BF2D1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e04e582c_8ef2_42e3_834c_ec1a74a5"/>
      <w:bookmarkEnd w:id="7"/>
      <w:r>
        <w:rPr>
          <w:rFonts w:ascii="Arial" w:eastAsia="Arial" w:hAnsi="Arial" w:cs="Arial"/>
          <w:b/>
          <w:caps/>
          <w:sz w:val="24"/>
          <w:szCs w:val="32"/>
        </w:rPr>
        <w:t>131st Legislature</w:t>
      </w:r>
    </w:p>
    <w:p w:rsidR="00BF2D15" w:rsidP="00BF2D1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84c6909d_45e9_47da_b35b_f17460d1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BF2D15" w:rsidP="00BF2D15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d445b19b_76bc_442f_90c7_594ec72"/>
      <w:bookmarkEnd w:id="9"/>
      <w:r>
        <w:rPr>
          <w:rFonts w:ascii="Arial" w:eastAsia="Arial" w:hAnsi="Arial" w:cs="Arial"/>
          <w:szCs w:val="22"/>
        </w:rPr>
        <w:t>COMMITTEE AMENDMENT “      ” to H.P. 21, L.D. 17, “An Act to Amend the Membership Requirements of the State Claims Commission”</w:t>
      </w:r>
    </w:p>
    <w:p w:rsidR="00BF2D15" w:rsidP="00BF2D15">
      <w:pPr>
        <w:ind w:left="360" w:firstLine="360"/>
        <w:rPr>
          <w:rFonts w:ascii="Arial" w:eastAsia="Arial" w:hAnsi="Arial" w:cs="Arial"/>
        </w:rPr>
      </w:pPr>
      <w:bookmarkStart w:id="11" w:name="_INSTRUCTION__17023b40_b39e_49ea_8ba5_f3"/>
      <w:bookmarkStart w:id="12" w:name="_PAR__11_7c01c5d3_c69b_44d7_83cc_1884200"/>
      <w:bookmarkEnd w:id="0"/>
      <w:bookmarkEnd w:id="10"/>
      <w:r>
        <w:rPr>
          <w:rFonts w:ascii="Arial" w:eastAsia="Arial" w:hAnsi="Arial" w:cs="Arial"/>
        </w:rPr>
        <w:t>Amend the bill in section 1 in the first indented paragraph in the 3rd line (page 1, line 6 in L.D.) by striking out the following: "be" and inserting the following: '</w:t>
      </w:r>
      <w:r>
        <w:rPr>
          <w:rFonts w:ascii="Arial" w:eastAsia="Arial" w:hAnsi="Arial" w:cs="Arial"/>
          <w:strike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have been</w:t>
      </w:r>
      <w:r>
        <w:rPr>
          <w:rFonts w:ascii="Arial" w:eastAsia="Arial" w:hAnsi="Arial" w:cs="Arial"/>
        </w:rPr>
        <w:t>'</w:t>
      </w:r>
    </w:p>
    <w:p w:rsidR="00BF2D15" w:rsidP="00BF2D15">
      <w:pPr>
        <w:ind w:left="360" w:firstLine="360"/>
        <w:rPr>
          <w:rFonts w:ascii="Arial" w:eastAsia="Arial" w:hAnsi="Arial" w:cs="Arial"/>
        </w:rPr>
      </w:pPr>
      <w:bookmarkStart w:id="13" w:name="_INSTRUCTION__ba245248_9791_4697_95c9_fd"/>
      <w:bookmarkStart w:id="14" w:name="_PAR__12_f6eb2622_a67f_475c_950f_ef8fa0a"/>
      <w:bookmarkEnd w:id="11"/>
      <w:bookmarkEnd w:id="12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BF2D15" w:rsidP="00BF2D1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256eff8e_c0bd_4709_b629_604af7"/>
      <w:bookmarkStart w:id="16" w:name="_PAR__13_31b5480c_9901_49d6_b06e_3b12aac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</w:p>
    <w:p w:rsidR="00000000" w:rsidP="00BF2D15">
      <w:pPr>
        <w:ind w:left="360" w:firstLine="360"/>
        <w:rPr>
          <w:rFonts w:ascii="Arial" w:eastAsia="Arial" w:hAnsi="Arial" w:cs="Arial"/>
        </w:rPr>
      </w:pPr>
      <w:bookmarkStart w:id="17" w:name="_PAR__14_409bfac8_e158_42d8_a732_b3a79df"/>
      <w:bookmarkEnd w:id="16"/>
      <w:r>
        <w:rPr>
          <w:rFonts w:ascii="Arial" w:eastAsia="Arial" w:hAnsi="Arial" w:cs="Arial"/>
        </w:rPr>
        <w:t>This amendment changes "be" to "have been" to clarify that the 2 qualified appraisers appointed by the Governor do not need current certifications.</w:t>
      </w:r>
      <w:bookmarkEnd w:id="1"/>
      <w:bookmarkEnd w:id="15"/>
      <w:bookmarkEnd w:id="17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LR0109, item 2 - 131st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Membership Requirements of the State Claims Commission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BF2D15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