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Postage Prepaid Return Envelopes to Voters Who Send Absentee Ballots by Mail</w:t>
      </w:r>
    </w:p>
    <w:p w:rsidR="00DF2563" w:rsidP="00DF2563">
      <w:pPr>
        <w:ind w:left="360"/>
        <w:rPr>
          <w:rFonts w:ascii="Arial" w:eastAsia="Arial" w:hAnsi="Arial" w:cs="Arial"/>
        </w:rPr>
      </w:pPr>
      <w:bookmarkStart w:id="0" w:name="_ENACTING_CLAUSE__99ab8723_cdb0_4029_813"/>
      <w:bookmarkStart w:id="1" w:name="_DOC_BODY__7a6cda27_3b37_4913_9047_c4520"/>
      <w:bookmarkStart w:id="2" w:name="_DOC_BODY_CONTAINER__1fbc10e6_2337_44bf_"/>
      <w:bookmarkStart w:id="3" w:name="_PAGE__1_446a6f9a_a286_4e86_9f86_4add811"/>
      <w:bookmarkStart w:id="4" w:name="_PAR__1_4a825ba6_5bcd_42e9_8b5f_094b104b"/>
      <w:bookmarkStart w:id="5" w:name="_LINE__1_9a20ae2a_04d7_450f_b577_67d64a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F2563" w:rsidP="00DF2563">
      <w:pPr>
        <w:ind w:left="360" w:firstLine="360"/>
        <w:rPr>
          <w:rFonts w:ascii="Arial" w:eastAsia="Arial" w:hAnsi="Arial" w:cs="Arial"/>
        </w:rPr>
      </w:pPr>
      <w:bookmarkStart w:id="6" w:name="_BILL_SECTION_HEADER__62b695f9_1e78_49aa"/>
      <w:bookmarkStart w:id="7" w:name="_BILL_SECTION__84e88059_121c_445e_b23d_c"/>
      <w:bookmarkStart w:id="8" w:name="_DOC_BODY_CONTENT__074c67ab_410f_42b9_b1"/>
      <w:bookmarkStart w:id="9" w:name="_PAR__2_2acc72dd_8ec4_40e5_8e13_a8b01058"/>
      <w:bookmarkStart w:id="10" w:name="_LINE__2_06563355_906d_4339_8944_21261c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c1fc82d_1295_4d8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§752, first ¶,</w:t>
      </w:r>
      <w:r>
        <w:rPr>
          <w:rFonts w:ascii="Arial" w:eastAsia="Arial" w:hAnsi="Arial" w:cs="Arial"/>
        </w:rPr>
        <w:t xml:space="preserve"> as amended by PL 1985, c. 357, §8, is further </w:t>
      </w:r>
      <w:bookmarkStart w:id="12" w:name="_LINE__3_6ec21a3f_14b9_469e_be98_0e71390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DF2563" w:rsidP="00DF2563">
      <w:pPr>
        <w:ind w:left="360" w:firstLine="360"/>
        <w:rPr>
          <w:rFonts w:ascii="Arial" w:eastAsia="Arial" w:hAnsi="Arial" w:cs="Arial"/>
        </w:rPr>
      </w:pPr>
      <w:bookmarkStart w:id="13" w:name="_STATUTE_CONTENT__a3f76c2d_a4c1_45c4_b28"/>
      <w:bookmarkStart w:id="14" w:name="_STATUTE_P__287f621a_7de1_49ce_b677_6db2"/>
      <w:bookmarkStart w:id="15" w:name="_PAR__3_1dcdd109_3e15_4170_b1e2_b8a036f3"/>
      <w:bookmarkStart w:id="16" w:name="_LINE__4_38fe85a1_59ba_4127_a72f_1499fce"/>
      <w:bookmarkEnd w:id="6"/>
      <w:bookmarkEnd w:id="9"/>
      <w:r>
        <w:rPr>
          <w:rFonts w:ascii="Arial" w:eastAsia="Arial" w:hAnsi="Arial" w:cs="Arial"/>
        </w:rPr>
        <w:t xml:space="preserve">At least 3 months before any election, the Secretary of State shall furnish each </w:t>
      </w:r>
      <w:bookmarkStart w:id="17" w:name="_LINE__5_a4d582ae_81f7_4b38_9565_9e53415"/>
      <w:bookmarkEnd w:id="16"/>
      <w:r>
        <w:rPr>
          <w:rFonts w:ascii="Arial" w:eastAsia="Arial" w:hAnsi="Arial" w:cs="Arial"/>
        </w:rPr>
        <w:t xml:space="preserve">municipality with a reasonable number of dated absentee ballot applications.  A reasonable </w:t>
      </w:r>
      <w:bookmarkStart w:id="18" w:name="_LINE__6_b5e118ab_8b4a_4fe4_a90d_2325a4a"/>
      <w:bookmarkEnd w:id="17"/>
      <w:r>
        <w:rPr>
          <w:rFonts w:ascii="Arial" w:eastAsia="Arial" w:hAnsi="Arial" w:cs="Arial"/>
        </w:rPr>
        <w:t xml:space="preserve">time, not less than 30 days unless an emergency exists, before any election, the Secretary </w:t>
      </w:r>
      <w:bookmarkStart w:id="19" w:name="_LINE__7_c10e46e4_4fc3_4860_922c_eb69824"/>
      <w:bookmarkEnd w:id="18"/>
      <w:r>
        <w:rPr>
          <w:rFonts w:ascii="Arial" w:eastAsia="Arial" w:hAnsi="Arial" w:cs="Arial"/>
        </w:rPr>
        <w:t xml:space="preserve">of State shall furnish each municipality with a reasonable number of absentee ballots and </w:t>
      </w:r>
      <w:bookmarkStart w:id="20" w:name="_LINE__8_6991e09c_d78a_431c_a3e0_a0c5421"/>
      <w:bookmarkEnd w:id="19"/>
      <w:r>
        <w:rPr>
          <w:rFonts w:ascii="Arial" w:eastAsia="Arial" w:hAnsi="Arial" w:cs="Arial"/>
        </w:rPr>
        <w:t>return envelopes</w:t>
      </w:r>
      <w:bookmarkStart w:id="21" w:name="_PROCESSED_CHANGE__ea0d7cc2_9644_46c1_bc"/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 xml:space="preserve">postage </w:t>
      </w:r>
      <w:r>
        <w:rPr>
          <w:rFonts w:ascii="Arial" w:eastAsia="Arial" w:hAnsi="Arial" w:cs="Arial"/>
          <w:u w:val="single"/>
        </w:rPr>
        <w:t xml:space="preserve">prepaid for return when the ballot </w:t>
      </w:r>
      <w:r>
        <w:rPr>
          <w:rFonts w:ascii="Arial" w:eastAsia="Arial" w:hAnsi="Arial" w:cs="Arial"/>
          <w:u w:val="single"/>
        </w:rPr>
        <w:t xml:space="preserve">is mailed from within the </w:t>
      </w:r>
      <w:bookmarkStart w:id="22" w:name="_LINE__9_e68180a9_32db_4865_9126_398ab3b"/>
      <w:bookmarkEnd w:id="20"/>
      <w:r>
        <w:rPr>
          <w:rFonts w:ascii="Arial" w:eastAsia="Arial" w:hAnsi="Arial" w:cs="Arial"/>
          <w:u w:val="single"/>
        </w:rPr>
        <w:t>United States</w:t>
      </w:r>
      <w:bookmarkEnd w:id="21"/>
      <w:r>
        <w:rPr>
          <w:rFonts w:ascii="Arial" w:eastAsia="Arial" w:hAnsi="Arial" w:cs="Arial"/>
        </w:rPr>
        <w:t>.</w:t>
      </w:r>
      <w:bookmarkEnd w:id="13"/>
      <w:bookmarkEnd w:id="22"/>
    </w:p>
    <w:p w:rsidR="00DF2563" w:rsidP="00DF2563">
      <w:pPr>
        <w:ind w:left="360" w:firstLine="360"/>
        <w:rPr>
          <w:rFonts w:ascii="Arial" w:eastAsia="Arial" w:hAnsi="Arial" w:cs="Arial"/>
        </w:rPr>
      </w:pPr>
      <w:bookmarkStart w:id="23" w:name="_BILL_SECTION_HEADER__9c56c3a5_2add_4ab6"/>
      <w:bookmarkStart w:id="24" w:name="_BILL_SECTION__06fa6cfb_472b_46cb_9788_c"/>
      <w:bookmarkStart w:id="25" w:name="_PAR__4_bb87a21e_979f_43d7_ac20_817bd9af"/>
      <w:bookmarkStart w:id="26" w:name="_LINE__10_6571c99e_1f13_4f27_b6f6_077c47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a90698fa_a456_4713"/>
      <w:r>
        <w:rPr>
          <w:rFonts w:ascii="Arial" w:eastAsia="Arial" w:hAnsi="Arial" w:cs="Arial"/>
          <w:b/>
          <w:sz w:val="24"/>
        </w:rPr>
        <w:t>2</w:t>
      </w:r>
      <w:bookmarkEnd w:id="27"/>
      <w:r>
        <w:rPr>
          <w:rFonts w:ascii="Arial" w:eastAsia="Arial" w:hAnsi="Arial" w:cs="Arial"/>
          <w:b/>
          <w:sz w:val="24"/>
        </w:rPr>
        <w:t>.  21-A MRSA §752, sub-§3,</w:t>
      </w:r>
      <w:r>
        <w:rPr>
          <w:rFonts w:ascii="Arial" w:eastAsia="Arial" w:hAnsi="Arial" w:cs="Arial"/>
        </w:rPr>
        <w:t xml:space="preserve"> as amended by PL 2021, c. 398, Pt. UUUU, §2 </w:t>
      </w:r>
      <w:bookmarkStart w:id="28" w:name="_LINE__11_9178277c_25f0_4c7a_81e9_22d08b"/>
      <w:bookmarkEnd w:id="26"/>
      <w:r>
        <w:rPr>
          <w:rFonts w:ascii="Arial" w:eastAsia="Arial" w:hAnsi="Arial" w:cs="Arial"/>
        </w:rPr>
        <w:t>and affected by §7, is further amended to read:</w:t>
      </w:r>
      <w:bookmarkEnd w:id="28"/>
    </w:p>
    <w:p w:rsidR="00DF2563" w:rsidP="00DF2563">
      <w:pPr>
        <w:ind w:left="360" w:firstLine="360"/>
        <w:rPr>
          <w:rFonts w:ascii="Arial" w:eastAsia="Arial" w:hAnsi="Arial" w:cs="Arial"/>
        </w:rPr>
      </w:pPr>
      <w:bookmarkStart w:id="29" w:name="_STATUTE_NUMBER__56996db7_837d_4ed9_9f89"/>
      <w:bookmarkStart w:id="30" w:name="_STATUTE_SS__082fe9d9_c58a_457b_97b2_54e"/>
      <w:bookmarkStart w:id="31" w:name="_PAR__5_37a98970_4235_48fe_a5bc_b7e594e7"/>
      <w:bookmarkStart w:id="32" w:name="_LINE__12_01fab684_86c0_4e1e_91ef_b47104"/>
      <w:bookmarkEnd w:id="23"/>
      <w:bookmarkEnd w:id="25"/>
      <w:r>
        <w:rPr>
          <w:rFonts w:ascii="Arial" w:eastAsia="Arial" w:hAnsi="Arial" w:cs="Arial"/>
          <w:b/>
        </w:rPr>
        <w:t>3</w:t>
      </w:r>
      <w:bookmarkEnd w:id="29"/>
      <w:r>
        <w:rPr>
          <w:rFonts w:ascii="Arial" w:eastAsia="Arial" w:hAnsi="Arial" w:cs="Arial"/>
          <w:b/>
        </w:rPr>
        <w:t xml:space="preserve">.  </w:t>
      </w:r>
      <w:bookmarkStart w:id="33" w:name="_STATUTE_HEADNOTE__fed278e2_1fd5_43cc_80"/>
      <w:r>
        <w:rPr>
          <w:rFonts w:ascii="Arial" w:eastAsia="Arial" w:hAnsi="Arial" w:cs="Arial"/>
          <w:b/>
        </w:rPr>
        <w:t>Form of return envelope.</w:t>
      </w:r>
      <w:bookmarkEnd w:id="3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4" w:name="_STATUTE_CONTENT__7a9ee685_2df9_4591_837"/>
      <w:r>
        <w:rPr>
          <w:rFonts w:ascii="Arial" w:eastAsia="Arial" w:hAnsi="Arial" w:cs="Arial"/>
        </w:rPr>
        <w:t xml:space="preserve">The Secretary of State shall design or approve the form </w:t>
      </w:r>
      <w:bookmarkStart w:id="35" w:name="_LINE__13_b08cbd44_97b5_43e4_a57c_f6a8ef"/>
      <w:bookmarkEnd w:id="32"/>
      <w:r>
        <w:rPr>
          <w:rFonts w:ascii="Arial" w:eastAsia="Arial" w:hAnsi="Arial" w:cs="Arial"/>
        </w:rPr>
        <w:t>of the absentee ballot return envelope</w:t>
      </w:r>
      <w:bookmarkStart w:id="36" w:name="_PROCESSED_CHANGE__09da421b_e8a4_4bb3_a5"/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postage</w:t>
      </w:r>
      <w:r>
        <w:rPr>
          <w:rFonts w:ascii="Arial" w:eastAsia="Arial" w:hAnsi="Arial" w:cs="Arial"/>
          <w:u w:val="single"/>
        </w:rPr>
        <w:t xml:space="preserve"> prepaid for return when the ballot is mailed </w:t>
      </w:r>
      <w:bookmarkStart w:id="37" w:name="_LINE__14_aa934dc9_20e6_41c1_916d_c06d52"/>
      <w:bookmarkEnd w:id="35"/>
      <w:r>
        <w:rPr>
          <w:rFonts w:ascii="Arial" w:eastAsia="Arial" w:hAnsi="Arial" w:cs="Arial"/>
          <w:u w:val="single"/>
        </w:rPr>
        <w:t>from within the United States</w:t>
      </w:r>
      <w:bookmarkEnd w:id="36"/>
      <w:r>
        <w:rPr>
          <w:rFonts w:ascii="Arial" w:eastAsia="Arial" w:hAnsi="Arial" w:cs="Arial"/>
        </w:rPr>
        <w:t xml:space="preserve">.  The Secretary of State may not design or approve a return </w:t>
      </w:r>
      <w:bookmarkStart w:id="38" w:name="_LINE__15_9687e6b5_cbde_4e5b_b6ad_40133a"/>
      <w:bookmarkEnd w:id="37"/>
      <w:r>
        <w:rPr>
          <w:rFonts w:ascii="Arial" w:eastAsia="Arial" w:hAnsi="Arial" w:cs="Arial"/>
        </w:rPr>
        <w:t xml:space="preserve">envelope for use in a general election that includes any mark visible on the outside of the </w:t>
      </w:r>
      <w:bookmarkStart w:id="39" w:name="_LINE__16_648baadd_9301_40f1_afce_ab828d"/>
      <w:bookmarkEnd w:id="38"/>
      <w:r>
        <w:rPr>
          <w:rFonts w:ascii="Arial" w:eastAsia="Arial" w:hAnsi="Arial" w:cs="Arial"/>
        </w:rPr>
        <w:t xml:space="preserve">return envelope or a space designated for making a mark visible on the outside of the return </w:t>
      </w:r>
      <w:bookmarkStart w:id="40" w:name="_LINE__17_b0bbe8e8_5f81_4c50_98b8_02f448"/>
      <w:bookmarkEnd w:id="39"/>
      <w:r>
        <w:rPr>
          <w:rFonts w:ascii="Arial" w:eastAsia="Arial" w:hAnsi="Arial" w:cs="Arial"/>
        </w:rPr>
        <w:t>envelope that indicates the political party of the voter to whom the absentee ballot is issued.</w:t>
      </w:r>
      <w:bookmarkEnd w:id="34"/>
      <w:bookmarkEnd w:id="40"/>
    </w:p>
    <w:p w:rsidR="00DF2563" w:rsidP="00DF2563">
      <w:pPr>
        <w:ind w:left="360" w:firstLine="360"/>
        <w:rPr>
          <w:rFonts w:ascii="Arial" w:eastAsia="Arial" w:hAnsi="Arial" w:cs="Arial"/>
        </w:rPr>
      </w:pPr>
      <w:bookmarkStart w:id="41" w:name="_EFFECTIVE_CLAUSE__f99bef30_13bb_4e3b_98"/>
      <w:bookmarkStart w:id="42" w:name="_PAR__6_a0bb5910_24ee_4d42_a208_a4917a69"/>
      <w:bookmarkStart w:id="43" w:name="_LINE__18_8dfc716d_cbd4_47f4_b282_fe2616"/>
      <w:bookmarkEnd w:id="24"/>
      <w:bookmarkEnd w:id="30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056c83b3_2350_4d9e"/>
      <w:r>
        <w:rPr>
          <w:rFonts w:ascii="Arial" w:eastAsia="Arial" w:hAnsi="Arial" w:cs="Arial"/>
          <w:b/>
          <w:sz w:val="24"/>
        </w:rPr>
        <w:t>3</w:t>
      </w:r>
      <w:bookmarkEnd w:id="44"/>
      <w:r>
        <w:rPr>
          <w:rFonts w:ascii="Arial" w:eastAsia="Arial" w:hAnsi="Arial" w:cs="Arial"/>
          <w:b/>
          <w:sz w:val="24"/>
        </w:rPr>
        <w:t xml:space="preserve">.  Effective date. </w:t>
      </w:r>
      <w:r>
        <w:rPr>
          <w:rFonts w:ascii="Arial" w:eastAsia="Arial" w:hAnsi="Arial" w:cs="Arial"/>
        </w:rPr>
        <w:t>This Act takes effect March 1, 2024.</w:t>
      </w:r>
      <w:bookmarkEnd w:id="43"/>
    </w:p>
    <w:p w:rsidR="00DF2563" w:rsidP="00DF256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5" w:name="_SUMMARY__2f15097f_ed98_4a04_950e_6858df"/>
      <w:bookmarkStart w:id="46" w:name="_PAR__7_6069011c_a15a_4c83_a6aa_c7a2d6d7"/>
      <w:bookmarkStart w:id="47" w:name="_LINE__19_36654833_7731_4319_95c9_15ba66"/>
      <w:bookmarkEnd w:id="8"/>
      <w:bookmarkEnd w:id="41"/>
      <w:bookmarkEnd w:id="42"/>
      <w:r>
        <w:rPr>
          <w:rFonts w:ascii="Arial" w:eastAsia="Arial" w:hAnsi="Arial" w:cs="Arial"/>
          <w:b/>
          <w:sz w:val="24"/>
        </w:rPr>
        <w:t>SUMMARY</w:t>
      </w:r>
      <w:bookmarkEnd w:id="47"/>
    </w:p>
    <w:p w:rsidR="00DF2563" w:rsidP="00DF2563">
      <w:pPr>
        <w:ind w:left="360" w:firstLine="360"/>
        <w:rPr>
          <w:rFonts w:ascii="Arial" w:eastAsia="Arial" w:hAnsi="Arial" w:cs="Arial"/>
        </w:rPr>
      </w:pPr>
      <w:bookmarkStart w:id="48" w:name="_PAR__8_7c286af3_e48b_4b26_910b_7c50d3c3"/>
      <w:bookmarkStart w:id="49" w:name="_LINE__20_01dc0830_b47d_4ba0_8442_b1fc24"/>
      <w:bookmarkEnd w:id="46"/>
      <w:r>
        <w:rPr>
          <w:rFonts w:ascii="Arial" w:eastAsia="Arial" w:hAnsi="Arial" w:cs="Arial"/>
        </w:rPr>
        <w:t xml:space="preserve">This bill provides for postage prepaid return envelopes for voters in the United States </w:t>
      </w:r>
      <w:bookmarkStart w:id="50" w:name="_LINE__21_910a1c41_1fd8_4e65_a18c_459658"/>
      <w:bookmarkEnd w:id="49"/>
      <w:r>
        <w:rPr>
          <w:rFonts w:ascii="Arial" w:eastAsia="Arial" w:hAnsi="Arial" w:cs="Arial"/>
        </w:rPr>
        <w:t>sending absentee ballots by mail.</w:t>
      </w:r>
      <w:bookmarkEnd w:id="50"/>
    </w:p>
    <w:bookmarkEnd w:id="1"/>
    <w:bookmarkEnd w:id="2"/>
    <w:bookmarkEnd w:id="3"/>
    <w:bookmarkEnd w:id="45"/>
    <w:bookmarkEnd w:id="4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LR0055,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Postage Prepaid Return Envelopes to Voters Who Send Absentee Ballots by Mail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F2563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135390</ItemId>
    <LRId>69761</LRId>
    <LRNumber>55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Postage Prepaid Return Envelopes to Voters Who Send Absentee Ballots by Mail</LRTitle>
    <ItemTitle>An Act to Provide Postage Prepaid Return Envelopes to Voters Who Send Absentee Ballots by Mail</ItemTitle>
    <ShortTitle1>PROVIDE POSTAGE PREPAID RETURN</ShortTitle1>
    <ShortTitle2>ENVELOPES TO VOTERS WHO SEND</ShortTitle2>
    <SponsorFirstName>Anne</SponsorFirstName>
    <SponsorLastName>Carney</SponsorLastName>
    <SponsorChamberPrefix>Sen.</SponsorChamberPrefix>
    <SponsorFrom>Cumberland</SponsorFrom>
    <DraftingCycleCount>1</DraftingCycleCount>
    <LatestDraftingActionId>130</LatestDraftingActionId>
    <LatestDraftingActionDate>2022-12-02T11:51:33</LatestDraftingActionDate>
    <LatestDrafterName>amolesworth</LatestDrafterName>
    <LatestProoferName>smcsorley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w:rsidR="00DF2563" w:rsidRDefault="00DF2563" w:rsidP="00DF2563"&amp;gt;&amp;lt;w:pPr&amp;gt;&amp;lt;w:ind w:left="360" /&amp;gt;&amp;lt;/w:pPr&amp;gt;&amp;lt;w:bookmarkStart w:id="0" w:name="_ENACTING_CLAUSE__99ab8723_cdb0_4029_813" /&amp;gt;&amp;lt;w:bookmarkStart w:id="1" w:name="_DOC_BODY__7a6cda27_3b37_4913_9047_c4520" /&amp;gt;&amp;lt;w:bookmarkStart w:id="2" w:name="_DOC_BODY_CONTAINER__1fbc10e6_2337_44bf_" /&amp;gt;&amp;lt;w:bookmarkStart w:id="3" w:name="_PAGE__1_446a6f9a_a286_4e86_9f86_4add811" /&amp;gt;&amp;lt;w:bookmarkStart w:id="4" w:name="_PAR__1_4a825ba6_5bcd_42e9_8b5f_094b104b" /&amp;gt;&amp;lt;w:bookmarkStart w:id="5" w:name="_LINE__1_9a20ae2a_04d7_450f_b577_67d64a4"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w:rsidR="00DF2563" w:rsidRDefault="00DF2563" w:rsidP="00DF2563"&amp;gt;&amp;lt;w:pPr&amp;gt;&amp;lt;w:ind w:left="360" w:firstLine="360" /&amp;gt;&amp;lt;/w:pPr&amp;gt;&amp;lt;w:bookmarkStart w:id="6" w:name="_BILL_SECTION_HEADER__62b695f9_1e78_49aa" /&amp;gt;&amp;lt;w:bookmarkStart w:id="7" w:name="_BILL_SECTION__84e88059_121c_445e_b23d_c" /&amp;gt;&amp;lt;w:bookmarkStart w:id="8" w:name="_DOC_BODY_CONTENT__074c67ab_410f_42b9_b1" /&amp;gt;&amp;lt;w:bookmarkStart w:id="9" w:name="_PAR__2_2acc72dd_8ec4_40e5_8e13_a8b01058" /&amp;gt;&amp;lt;w:bookmarkStart w:id="10" w:name="_LINE__2_06563355_906d_4339_8944_21261cc"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w:name="_BILL_SECTION_NUMBER__8c1fc82d_1295_4d8f"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§752, first ¶,&amp;lt;/w:t&amp;gt;&amp;lt;/w:r&amp;gt;&amp;lt;w:r&amp;gt;&amp;lt;w:t xml:space="preserve"&amp;gt; as amended by PL 1985, c. 357, §8, is further &amp;lt;/w:t&amp;gt;&amp;lt;/w:r&amp;gt;&amp;lt;w:bookmarkStart w:id="12" w:name="_LINE__3_6ec21a3f_14b9_469e_be98_0e71390" /&amp;gt;&amp;lt;w:bookmarkEnd w:id="10" /&amp;gt;&amp;lt;w:r&amp;gt;&amp;lt;w:t&amp;gt;amended to read:&amp;lt;/w:t&amp;gt;&amp;lt;/w:r&amp;gt;&amp;lt;w:bookmarkEnd w:id="12" /&amp;gt;&amp;lt;/w:p&amp;gt;&amp;lt;w:p w:rsidR="00DF2563" w:rsidRDefault="00DF2563" w:rsidP="00DF2563"&amp;gt;&amp;lt;w:pPr&amp;gt;&amp;lt;w:ind w:left="360" w:firstLine="360" /&amp;gt;&amp;lt;/w:pPr&amp;gt;&amp;lt;w:bookmarkStart w:id="13" w:name="_STATUTE_CONTENT__a3f76c2d_a4c1_45c4_b28" /&amp;gt;&amp;lt;w:bookmarkStart w:id="14" w:name="_STATUTE_P__287f621a_7de1_49ce_b677_6db2" /&amp;gt;&amp;lt;w:bookmarkStart w:id="15" w:name="_PAR__3_1dcdd109_3e15_4170_b1e2_b8a036f3" /&amp;gt;&amp;lt;w:bookmarkStart w:id="16" w:name="_LINE__4_38fe85a1_59ba_4127_a72f_1499fce" /&amp;gt;&amp;lt;w:bookmarkEnd w:id="6" /&amp;gt;&amp;lt;w:bookmarkEnd w:id="9" /&amp;gt;&amp;lt;w:r&amp;gt;&amp;lt;w:t xml:space="preserve"&amp;gt;At least 3 months before any election, the Secretary of State shall furnish each &amp;lt;/w:t&amp;gt;&amp;lt;/w:r&amp;gt;&amp;lt;w:bookmarkStart w:id="17" w:name="_LINE__5_a4d582ae_81f7_4b38_9565_9e53415" /&amp;gt;&amp;lt;w:bookmarkEnd w:id="16" /&amp;gt;&amp;lt;w:r&amp;gt;&amp;lt;w:t xml:space="preserve"&amp;gt;municipality with a reasonable number of dated absentee ballot applications.  A reasonable &amp;lt;/w:t&amp;gt;&amp;lt;/w:r&amp;gt;&amp;lt;w:bookmarkStart w:id="18" w:name="_LINE__6_b5e118ab_8b4a_4fe4_a90d_2325a4a" /&amp;gt;&amp;lt;w:bookmarkEnd w:id="17" /&amp;gt;&amp;lt;w:r&amp;gt;&amp;lt;w:t xml:space="preserve"&amp;gt;time, not less than 30 days unless an emergency exists, before any election, the Secretary &amp;lt;/w:t&amp;gt;&amp;lt;/w:r&amp;gt;&amp;lt;w:bookmarkStart w:id="19" w:name="_LINE__7_c10e46e4_4fc3_4860_922c_eb69824" /&amp;gt;&amp;lt;w:bookmarkEnd w:id="18" /&amp;gt;&amp;lt;w:r&amp;gt;&amp;lt;w:t xml:space="preserve"&amp;gt;of State shall furnish each municipality with a reasonable number of absentee ballots and &amp;lt;/w:t&amp;gt;&amp;lt;/w:r&amp;gt;&amp;lt;w:bookmarkStart w:id="20" w:name="_LINE__8_6991e09c_d78a_431c_a3e0_a0c5421" /&amp;gt;&amp;lt;w:bookmarkEnd w:id="19" /&amp;gt;&amp;lt;w:r&amp;gt;&amp;lt;w:t&amp;gt;return envelopes&amp;lt;/w:t&amp;gt;&amp;lt;/w:r&amp;gt;&amp;lt;w:bookmarkStart w:id="21" w:name="_PROCESSED_CHANGE__ea0d7cc2_9644_46c1_bc" /&amp;gt;&amp;lt;w:ins w:id="22" w:author="BPS" w:date="2022-11-17T12:20:00Z"&amp;gt;&amp;lt;w:r&amp;gt;&amp;lt;w:t xml:space="preserve"&amp;gt;, &amp;lt;/w:t&amp;gt;&amp;lt;/w:r&amp;gt;&amp;lt;/w:ins&amp;gt;&amp;lt;w:ins w:id="23" w:author="BPS" w:date="2022-11-21T14:04:00Z"&amp;gt;&amp;lt;w:r&amp;gt;&amp;lt;w:t xml:space="preserve"&amp;gt;postage &amp;lt;/w:t&amp;gt;&amp;lt;/w:r&amp;gt;&amp;lt;/w:ins&amp;gt;&amp;lt;w:ins w:id="24" w:author="BPS" w:date="2022-11-17T12:20:00Z"&amp;gt;&amp;lt;w:r&amp;gt;&amp;lt;w:t xml:space="preserve"&amp;gt;prepaid for return when the ballot &amp;lt;/w:t&amp;gt;&amp;lt;/w:r&amp;gt;&amp;lt;/w:ins&amp;gt;&amp;lt;w:ins w:id="25" w:author="BPS" w:date="2022-11-17T12:21:00Z"&amp;gt;&amp;lt;w:r&amp;gt;&amp;lt;w:t xml:space="preserve"&amp;gt;is mailed from within the &amp;lt;/w:t&amp;gt;&amp;lt;/w:r&amp;gt;&amp;lt;w:bookmarkStart w:id="26" w:name="_LINE__9_e68180a9_32db_4865_9126_398ab3b" /&amp;gt;&amp;lt;w:bookmarkEnd w:id="20" /&amp;gt;&amp;lt;w:r&amp;gt;&amp;lt;w:t&amp;gt;United States&amp;lt;/w:t&amp;gt;&amp;lt;/w:r&amp;gt;&amp;lt;/w:ins&amp;gt;&amp;lt;w:bookmarkEnd w:id="21" /&amp;gt;&amp;lt;w:r&amp;gt;&amp;lt;w:t&amp;gt;.&amp;lt;/w:t&amp;gt;&amp;lt;/w:r&amp;gt;&amp;lt;w:bookmarkEnd w:id="13" /&amp;gt;&amp;lt;w:bookmarkEnd w:id="26" /&amp;gt;&amp;lt;/w:p&amp;gt;&amp;lt;w:p w:rsidR="00DF2563" w:rsidRDefault="00DF2563" w:rsidP="00DF2563"&amp;gt;&amp;lt;w:pPr&amp;gt;&amp;lt;w:ind w:left="360" w:firstLine="360" /&amp;gt;&amp;lt;/w:pPr&amp;gt;&amp;lt;w:bookmarkStart w:id="27" w:name="_BILL_SECTION_HEADER__9c56c3a5_2add_4ab6" /&amp;gt;&amp;lt;w:bookmarkStart w:id="28" w:name="_BILL_SECTION__06fa6cfb_472b_46cb_9788_c" /&amp;gt;&amp;lt;w:bookmarkStart w:id="29" w:name="_PAR__4_bb87a21e_979f_43d7_ac20_817bd9af" /&amp;gt;&amp;lt;w:bookmarkStart w:id="30" w:name="_LINE__10_6571c99e_1f13_4f27_b6f6_077c47"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w:id="31" w:name="_BILL_SECTION_NUMBER__a90698fa_a456_4713" /&amp;gt;&amp;lt;w:r&amp;gt;&amp;lt;w:rPr&amp;gt;&amp;lt;w:b /&amp;gt;&amp;lt;w:sz w:val="24" /&amp;gt;&amp;lt;/w:rPr&amp;gt;&amp;lt;w:t&amp;gt;2&amp;lt;/w:t&amp;gt;&amp;lt;/w:r&amp;gt;&amp;lt;w:bookmarkEnd w:id="31" /&amp;gt;&amp;lt;w:r&amp;gt;&amp;lt;w:rPr&amp;gt;&amp;lt;w:b /&amp;gt;&amp;lt;w:sz w:val="24" /&amp;gt;&amp;lt;/w:rPr&amp;gt;&amp;lt;w:t&amp;gt;.  21-A MRSA §752, sub-§3,&amp;lt;/w:t&amp;gt;&amp;lt;/w:r&amp;gt;&amp;lt;w:r&amp;gt;&amp;lt;w:t xml:space="preserve"&amp;gt; as amended by PL 2021, c. 398, Pt. UUUU, §2 &amp;lt;/w:t&amp;gt;&amp;lt;/w:r&amp;gt;&amp;lt;w:bookmarkStart w:id="32" w:name="_LINE__11_9178277c_25f0_4c7a_81e9_22d08b" /&amp;gt;&amp;lt;w:bookmarkEnd w:id="30" /&amp;gt;&amp;lt;w:r&amp;gt;&amp;lt;w:t&amp;gt;and affected by §7, is further amended to read:&amp;lt;/w:t&amp;gt;&amp;lt;/w:r&amp;gt;&amp;lt;w:bookmarkEnd w:id="32" /&amp;gt;&amp;lt;/w:p&amp;gt;&amp;lt;w:p w:rsidR="00DF2563" w:rsidRDefault="00DF2563" w:rsidP="00DF2563"&amp;gt;&amp;lt;w:pPr&amp;gt;&amp;lt;w:ind w:left="360" w:firstLine="360" /&amp;gt;&amp;lt;/w:pPr&amp;gt;&amp;lt;w:bookmarkStart w:id="33" w:name="_STATUTE_NUMBER__56996db7_837d_4ed9_9f89" /&amp;gt;&amp;lt;w:bookmarkStart w:id="34" w:name="_STATUTE_SS__082fe9d9_c58a_457b_97b2_54e" /&amp;gt;&amp;lt;w:bookmarkStart w:id="35" w:name="_PAR__5_37a98970_4235_48fe_a5bc_b7e594e7" /&amp;gt;&amp;lt;w:bookmarkStart w:id="36" w:name="_LINE__12_01fab684_86c0_4e1e_91ef_b47104" /&amp;gt;&amp;lt;w:bookmarkEnd w:id="27" /&amp;gt;&amp;lt;w:bookmarkEnd w:id="29" /&amp;gt;&amp;lt;w:r&amp;gt;&amp;lt;w:rPr&amp;gt;&amp;lt;w:b /&amp;gt;&amp;lt;/w:rPr&amp;gt;&amp;lt;w:t&amp;gt;3&amp;lt;/w:t&amp;gt;&amp;lt;/w:r&amp;gt;&amp;lt;w:bookmarkEnd w:id="33" /&amp;gt;&amp;lt;w:r&amp;gt;&amp;lt;w:rPr&amp;gt;&amp;lt;w:b /&amp;gt;&amp;lt;/w:rPr&amp;gt;&amp;lt;w:t xml:space="preserve"&amp;gt;.  &amp;lt;/w:t&amp;gt;&amp;lt;/w:r&amp;gt;&amp;lt;w:bookmarkStart w:id="37" w:name="_STATUTE_HEADNOTE__fed278e2_1fd5_43cc_80" /&amp;gt;&amp;lt;w:r&amp;gt;&amp;lt;w:rPr&amp;gt;&amp;lt;w:b /&amp;gt;&amp;lt;/w:rPr&amp;gt;&amp;lt;w:t&amp;gt;Form of return envelope.&amp;lt;/w:t&amp;gt;&amp;lt;/w:r&amp;gt;&amp;lt;w:bookmarkEnd w:id="37"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w:id="38" w:name="_STATUTE_CONTENT__7a9ee685_2df9_4591_837" /&amp;gt;&amp;lt;w:r&amp;gt;&amp;lt;w:t xml:space="preserve"&amp;gt;The Secretary of State shall design or approve the form &amp;lt;/w:t&amp;gt;&amp;lt;/w:r&amp;gt;&amp;lt;w:bookmarkStart w:id="39" w:name="_LINE__13_b08cbd44_97b5_43e4_a57c_f6a8ef" /&amp;gt;&amp;lt;w:bookmarkEnd w:id="36" /&amp;gt;&amp;lt;w:r&amp;gt;&amp;lt;w:t&amp;gt;of the absentee ballot return envelope&amp;lt;/w:t&amp;gt;&amp;lt;/w:r&amp;gt;&amp;lt;w:bookmarkStart w:id="40" w:name="_PROCESSED_CHANGE__09da421b_e8a4_4bb3_a5" /&amp;gt;&amp;lt;w:ins w:id="41" w:author="BPS" w:date="2022-11-17T12:22:00Z"&amp;gt;&amp;lt;w:r&amp;gt;&amp;lt;w:t xml:space="preserve"&amp;gt;, &amp;lt;/w:t&amp;gt;&amp;lt;/w:r&amp;gt;&amp;lt;/w:ins&amp;gt;&amp;lt;w:ins w:id="42" w:author="BPS" w:date="2022-11-21T14:04:00Z"&amp;gt;&amp;lt;w:r&amp;gt;&amp;lt;w:t&amp;gt;postage&amp;lt;/w:t&amp;gt;&amp;lt;/w:r&amp;gt;&amp;lt;/w:ins&amp;gt;&amp;lt;w:ins w:id="43" w:author="BPS" w:date="2022-11-17T12:22:00Z"&amp;gt;&amp;lt;w:r&amp;gt;&amp;lt;w:t xml:space="preserve"&amp;gt; prepaid for return when the ballot is mailed &amp;lt;/w:t&amp;gt;&amp;lt;/w:r&amp;gt;&amp;lt;w:bookmarkStart w:id="44" w:name="_LINE__14_aa934dc9_20e6_41c1_916d_c06d52" /&amp;gt;&amp;lt;w:bookmarkEnd w:id="39" /&amp;gt;&amp;lt;w:r&amp;gt;&amp;lt;w:t&amp;gt;from within the United States&amp;lt;/w:t&amp;gt;&amp;lt;/w:r&amp;gt;&amp;lt;/w:ins&amp;gt;&amp;lt;w:bookmarkEnd w:id="40" /&amp;gt;&amp;lt;w:r&amp;gt;&amp;lt;w:t xml:space="preserve"&amp;gt;.  The Secretary of State may not design or approve a return &amp;lt;/w:t&amp;gt;&amp;lt;/w:r&amp;gt;&amp;lt;w:bookmarkStart w:id="45" w:name="_LINE__15_9687e6b5_cbde_4e5b_b6ad_40133a" /&amp;gt;&amp;lt;w:bookmarkEnd w:id="44" /&amp;gt;&amp;lt;w:r&amp;gt;&amp;lt;w:t xml:space="preserve"&amp;gt;envelope for use in a general election that includes any mark visible on the outside of the &amp;lt;/w:t&amp;gt;&amp;lt;/w:r&amp;gt;&amp;lt;w:bookmarkStart w:id="46" w:name="_LINE__16_648baadd_9301_40f1_afce_ab828d" /&amp;gt;&amp;lt;w:bookmarkEnd w:id="45" /&amp;gt;&amp;lt;w:r&amp;gt;&amp;lt;w:t xml:space="preserve"&amp;gt;return envelope or a space designated for making a mark visible on the outside of the return &amp;lt;/w:t&amp;gt;&amp;lt;/w:r&amp;gt;&amp;lt;w:bookmarkStart w:id="47" w:name="_LINE__17_b0bbe8e8_5f81_4c50_98b8_02f448" /&amp;gt;&amp;lt;w:bookmarkEnd w:id="46" /&amp;gt;&amp;lt;w:r&amp;gt;&amp;lt;w:t&amp;gt;envelope that indicates the political party of the voter to whom the absentee ballot is issued.&amp;lt;/w:t&amp;gt;&amp;lt;/w:r&amp;gt;&amp;lt;w:bookmarkEnd w:id="38" /&amp;gt;&amp;lt;w:bookmarkEnd w:id="47" /&amp;gt;&amp;lt;/w:p&amp;gt;&amp;lt;w:p w:rsidR="00DF2563" w:rsidRDefault="00DF2563" w:rsidP="00DF2563"&amp;gt;&amp;lt;w:pPr&amp;gt;&amp;lt;w:ind w:left="360" w:firstLine="360" /&amp;gt;&amp;lt;/w:pPr&amp;gt;&amp;lt;w:bookmarkStart w:id="48" w:name="_EFFECTIVE_CLAUSE__f99bef30_13bb_4e3b_98" /&amp;gt;&amp;lt;w:bookmarkStart w:id="49" w:name="_PAR__6_a0bb5910_24ee_4d42_a208_a4917a69" /&amp;gt;&amp;lt;w:bookmarkStart w:id="50" w:name="_LINE__18_8dfc716d_cbd4_47f4_b282_fe2616" /&amp;gt;&amp;lt;w:bookmarkEnd w:id="28" /&amp;gt;&amp;lt;w:bookmarkEnd w:id="34" /&amp;gt;&amp;lt;w:bookmarkEnd w:id="35" /&amp;gt;&amp;lt;w:r&amp;gt;&amp;lt;w:rPr&amp;gt;&amp;lt;w:b /&amp;gt;&amp;lt;w:sz w:val="24" /&amp;gt;&amp;lt;/w:rPr&amp;gt;&amp;lt;w:t xml:space="preserve"&amp;gt;Sec. &amp;lt;/w:t&amp;gt;&amp;lt;/w:r&amp;gt;&amp;lt;w:bookmarkStart w:id="51" w:name="_BILL_SECTION_NUMBER__056c83b3_2350_4d9e" /&amp;gt;&amp;lt;w:r&amp;gt;&amp;lt;w:rPr&amp;gt;&amp;lt;w:b /&amp;gt;&amp;lt;w:sz w:val="24" /&amp;gt;&amp;lt;/w:rPr&amp;gt;&amp;lt;w:t&amp;gt;3&amp;lt;/w:t&amp;gt;&amp;lt;/w:r&amp;gt;&amp;lt;w:bookmarkEnd w:id="51" /&amp;gt;&amp;lt;w:r&amp;gt;&amp;lt;w:rPr&amp;gt;&amp;lt;w:b /&amp;gt;&amp;lt;w:sz w:val="24" /&amp;gt;&amp;lt;/w:rPr&amp;gt;&amp;lt;w:t xml:space="preserve"&amp;gt;.  Effective date. &amp;lt;/w:t&amp;gt;&amp;lt;/w:r&amp;gt;&amp;lt;w:r&amp;gt;&amp;lt;w:t&amp;gt;This Act takes effect March 1, 2024.&amp;lt;/w:t&amp;gt;&amp;lt;/w:r&amp;gt;&amp;lt;w:bookmarkEnd w:id="50" /&amp;gt;&amp;lt;/w:p&amp;gt;&amp;lt;w:p w:rsidR="00DF2563" w:rsidRDefault="00DF2563" w:rsidP="00DF2563"&amp;gt;&amp;lt;w:pPr&amp;gt;&amp;lt;w:keepNext /&amp;gt;&amp;lt;w:spacing w:before="240" /&amp;gt;&amp;lt;w:ind w:left="360" /&amp;gt;&amp;lt;w:jc w:val="center" /&amp;gt;&amp;lt;/w:pPr&amp;gt;&amp;lt;w:bookmarkStart w:id="52" w:name="_SUMMARY__2f15097f_ed98_4a04_950e_6858df" /&amp;gt;&amp;lt;w:bookmarkStart w:id="53" w:name="_PAR__7_6069011c_a15a_4c83_a6aa_c7a2d6d7" /&amp;gt;&amp;lt;w:bookmarkStart w:id="54" w:name="_LINE__19_36654833_7731_4319_95c9_15ba66" /&amp;gt;&amp;lt;w:bookmarkEnd w:id="8" /&amp;gt;&amp;lt;w:bookmarkEnd w:id="48" /&amp;gt;&amp;lt;w:bookmarkEnd w:id="49" /&amp;gt;&amp;lt;w:r&amp;gt;&amp;lt;w:rPr&amp;gt;&amp;lt;w:b /&amp;gt;&amp;lt;w:sz w:val="24" /&amp;gt;&amp;lt;/w:rPr&amp;gt;&amp;lt;w:t&amp;gt;SUMMARY&amp;lt;/w:t&amp;gt;&amp;lt;/w:r&amp;gt;&amp;lt;w:bookmarkEnd w:id="54" /&amp;gt;&amp;lt;/w:p&amp;gt;&amp;lt;w:p w:rsidR="00DF2563" w:rsidRDefault="00DF2563" w:rsidP="00DF2563"&amp;gt;&amp;lt;w:pPr&amp;gt;&amp;lt;w:ind w:left="360" w:firstLine="360" /&amp;gt;&amp;lt;/w:pPr&amp;gt;&amp;lt;w:bookmarkStart w:id="55" w:name="_PAR__8_7c286af3_e48b_4b26_910b_7c50d3c3" /&amp;gt;&amp;lt;w:bookmarkStart w:id="56" w:name="_LINE__20_01dc0830_b47d_4ba0_8442_b1fc24" /&amp;gt;&amp;lt;w:bookmarkEnd w:id="53" /&amp;gt;&amp;lt;w:r&amp;gt;&amp;lt;w:t xml:space="preserve"&amp;gt;This bill provides for postage prepaid return envelopes for voters in the United States &amp;lt;/w:t&amp;gt;&amp;lt;/w:r&amp;gt;&amp;lt;w:bookmarkStart w:id="57" w:name="_LINE__21_910a1c41_1fd8_4e65_a18c_459658" /&amp;gt;&amp;lt;w:bookmarkEnd w:id="56" /&amp;gt;&amp;lt;w:r&amp;gt;&amp;lt;w:t&amp;gt;sending absentee ballots by mail.&amp;lt;/w:t&amp;gt;&amp;lt;/w:r&amp;gt;&amp;lt;w:bookmarkEnd w:id="57" /&amp;gt;&amp;lt;/w:p&amp;gt;&amp;lt;w:bookmarkEnd w:id="1" /&amp;gt;&amp;lt;w:bookmarkEnd w:id="2" /&amp;gt;&amp;lt;w:bookmarkEnd w:id="3" /&amp;gt;&amp;lt;w:bookmarkEnd w:id="52" /&amp;gt;&amp;lt;w:bookmarkEnd w:id="55" /&amp;gt;&amp;lt;w:p w:rsidR="00000000" w:rsidRDefault="00DF2563"&amp;gt;&amp;lt;w:r&amp;gt;&amp;lt;w:t xml:space="preserve"&amp;gt; &amp;lt;/w:t&amp;gt;&amp;lt;/w:r&amp;gt;&amp;lt;/w:p&amp;gt;&amp;lt;w:sectPr w:rsidR="00000000" w:rsidSect="00DF2563"&amp;gt;&amp;lt;w:footerReference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w:rsidR="002907AF" w:rsidRDefault="00DF2563"&amp;gt;&amp;lt;w:pPr&amp;gt;&amp;lt;w:pStyle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/&amp;gt;&amp;lt;/w:rPr&amp;gt;&amp;lt;w:t&amp;gt;131LR0055(01)&amp;lt;/w:t&amp;gt;&amp;lt;/w:r&amp;gt;&amp;lt;w:r&amp;gt;&amp;lt;w:rPr&amp;gt;&amp;lt;w:snapToGrid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446a6f9a_a286_4e86_9f86_4add811&lt;/BookmarkName&gt;&lt;Tables /&gt;&lt;/ProcessedCheckInPage&gt;&lt;/Pages&gt;&lt;Paragraphs&gt;&lt;CheckInParagraphs&gt;&lt;PageNumber&gt;1&lt;/PageNumber&gt;&lt;BookmarkName&gt;_PAR__1_4a825ba6_5bcd_42e9_8b5f_094b104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acc72dd_8ec4_40e5_8e13_a8b01058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dcdd109_3e15_4170_b1e2_b8a036f3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b87a21e_979f_43d7_ac20_817bd9af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37a98970_4235_48fe_a5bc_b7e594e7&lt;/BookmarkName&gt;&lt;StartingLineNumber&gt;12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0bb5910_24ee_4d42_a208_a4917a69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6069011c_a15a_4c83_a6aa_c7a2d6d7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c286af3_e48b_4b26_910b_7c50d3c3&lt;/BookmarkName&gt;&lt;StartingLineNumber&gt;20&lt;/StartingLineNumber&gt;&lt;EndingLineNumber&gt;21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