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a Two-thirds Vote To Extend a State of Emergency</w:t>
      </w:r>
    </w:p>
    <w:p w:rsidR="007B2254" w:rsidP="007B2254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33f5be4f_b8e4_4b24_9f73_eb"/>
      <w:bookmarkStart w:id="1" w:name="_PAGE__1_74389433_a18f_4f47_b879_aaf10d2"/>
      <w:bookmarkStart w:id="2" w:name="_PAR__2_67f9349e_523b_45d5_aa5e_a4f4dbd8"/>
      <w:r>
        <w:rPr>
          <w:rFonts w:ascii="Arial" w:eastAsia="Arial" w:hAnsi="Arial" w:cs="Arial"/>
          <w:caps/>
        </w:rPr>
        <w:t>L.D. 14</w:t>
      </w:r>
    </w:p>
    <w:p w:rsidR="007B2254" w:rsidP="007B2254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3dab706_8ff1_4af9_b36f_d78aee75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7B2254" w:rsidP="007B2254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cdb429e2_e91c_493e_b762_78aa8f64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State and Local Government </w:t>
      </w:r>
    </w:p>
    <w:p w:rsidR="007B2254" w:rsidP="007B2254">
      <w:pPr>
        <w:spacing w:before="60" w:after="60"/>
        <w:ind w:left="720"/>
        <w:rPr>
          <w:rFonts w:ascii="Arial" w:eastAsia="Arial" w:hAnsi="Arial" w:cs="Arial"/>
        </w:rPr>
      </w:pPr>
      <w:bookmarkStart w:id="5" w:name="_PAR__5_8f7ea9df_9587_4cb1_a7eb_9ce0b0ba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7B2254" w:rsidP="007B2254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75fb0edd_7ed9_41fe_8b57_e215709a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7B2254" w:rsidP="007B225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aa43fbd_4cfe_406b_9733_981adc13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7B2254" w:rsidP="007B225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b320510f_46ab_46ab_bfb1_9dc73c25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7B2254" w:rsidP="007B225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87fce5e5_bde4_457d_b20a_b7ff9497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7B2254" w:rsidP="007B2254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71a175cf_3c16_42b7_a812_ad1555c"/>
      <w:bookmarkEnd w:id="9"/>
      <w:r>
        <w:rPr>
          <w:rFonts w:ascii="Arial" w:eastAsia="Arial" w:hAnsi="Arial" w:cs="Arial"/>
          <w:szCs w:val="22"/>
        </w:rPr>
        <w:t>COMMITTEE AMENDMENT “      ” to S.P. 21, L.D. 14, “An Act To Require a Two-thirds Vote To Extend a State of Emergency”</w:t>
      </w:r>
    </w:p>
    <w:p w:rsidR="007B2254" w:rsidP="007B2254">
      <w:pPr>
        <w:ind w:left="360" w:firstLine="360"/>
        <w:rPr>
          <w:rFonts w:ascii="Arial" w:eastAsia="Arial" w:hAnsi="Arial" w:cs="Arial"/>
        </w:rPr>
      </w:pPr>
      <w:bookmarkStart w:id="11" w:name="_INSTRUCTION__81646cbb_8368_4ca2_9b72_04"/>
      <w:bookmarkStart w:id="12" w:name="_PAR__11_772f53a8_9108_4b7b_80f0_132b805"/>
      <w:bookmarkEnd w:id="0"/>
      <w:bookmarkEnd w:id="10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7B2254" w:rsidP="007B2254">
      <w:pPr>
        <w:ind w:left="360" w:firstLine="360"/>
        <w:rPr>
          <w:rFonts w:ascii="Arial" w:eastAsia="Arial" w:hAnsi="Arial" w:cs="Arial"/>
        </w:rPr>
      </w:pPr>
      <w:bookmarkStart w:id="13" w:name="_PAR__12_2c68a578_a534_4c3a_8187_c1fb2d3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37-B MRSA §743, sub-§2,</w:t>
      </w:r>
      <w:r>
        <w:rPr>
          <w:rFonts w:ascii="Arial" w:eastAsia="Arial" w:hAnsi="Arial" w:cs="Arial"/>
        </w:rPr>
        <w:t xml:space="preserve"> as enacted by PL 1983, c. 594, §34, is amended to read:</w:t>
      </w:r>
    </w:p>
    <w:p w:rsidR="007B2254" w:rsidP="007B2254">
      <w:pPr>
        <w:ind w:left="360" w:firstLine="360"/>
        <w:rPr>
          <w:rFonts w:ascii="Arial" w:eastAsia="Arial" w:hAnsi="Arial" w:cs="Arial"/>
        </w:rPr>
      </w:pPr>
      <w:bookmarkStart w:id="14" w:name="_PAR__13_554f3d62_c4dc_4b67_b82b_c919572"/>
      <w:bookmarkEnd w:id="13"/>
      <w:r>
        <w:rPr>
          <w:rFonts w:ascii="Arial" w:eastAsia="Arial" w:hAnsi="Arial" w:cs="Arial"/>
          <w:b/>
        </w:rPr>
        <w:t xml:space="preserve">2.  Limitation.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state of emergency may </w:t>
      </w:r>
      <w:r>
        <w:rPr>
          <w:rFonts w:ascii="Arial" w:eastAsia="Arial" w:hAnsi="Arial" w:cs="Arial"/>
          <w:u w:val="single"/>
        </w:rPr>
        <w:t>not</w:t>
      </w:r>
      <w:r>
        <w:rPr>
          <w:rFonts w:ascii="Arial" w:eastAsia="Arial" w:hAnsi="Arial" w:cs="Arial"/>
        </w:rPr>
        <w:t xml:space="preserve"> continue for longer than 30 days unless renewed by the Governor </w:t>
      </w:r>
      <w:r>
        <w:rPr>
          <w:rFonts w:ascii="Arial" w:eastAsia="Arial" w:hAnsi="Arial" w:cs="Arial"/>
          <w:u w:val="single"/>
        </w:rPr>
        <w:t>after approval by a 2/3 vote of the Legislature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u w:val="single"/>
        </w:rPr>
        <w:t xml:space="preserve"> If the Legislature is not in session at the time, the President of the Senate and the Speaker of the House shall convene the Legislature, with the consent of a majority of the members of the Legislature of each political party, all members of the Legislature having been first polled.</w:t>
      </w:r>
      <w:r>
        <w:rPr>
          <w:rFonts w:ascii="Arial" w:eastAsia="Arial" w:hAnsi="Arial" w:cs="Arial"/>
        </w:rPr>
        <w:t xml:space="preserve">  The Legislature, by joint resolution, may terminate a state of emergency at </w:t>
      </w:r>
      <w:r>
        <w:rPr>
          <w:rFonts w:ascii="Arial" w:eastAsia="Arial" w:hAnsi="Arial" w:cs="Arial"/>
          <w:strike/>
        </w:rPr>
        <w:t>anytime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any time</w:t>
      </w:r>
      <w:r>
        <w:rPr>
          <w:rFonts w:ascii="Arial" w:eastAsia="Arial" w:hAnsi="Arial" w:cs="Arial"/>
        </w:rPr>
        <w:t>.  Thereupon, the Governor shall issue an executive proclamation ending the state of emergency.'</w:t>
      </w:r>
    </w:p>
    <w:p w:rsidR="007B2254" w:rsidP="007B2254">
      <w:pPr>
        <w:ind w:left="360" w:firstLine="360"/>
        <w:rPr>
          <w:rFonts w:ascii="Arial" w:eastAsia="Arial" w:hAnsi="Arial" w:cs="Arial"/>
        </w:rPr>
      </w:pPr>
      <w:bookmarkStart w:id="15" w:name="_INSTRUCTION__4f349e00_3790_4432_beff_dd"/>
      <w:bookmarkStart w:id="16" w:name="_PAR__14_31033885_0381_4e9c_83d7_0dfc17b"/>
      <w:bookmarkEnd w:id="11"/>
      <w:bookmarkEnd w:id="14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7B2254" w:rsidP="007B225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" w:name="_SUMMARY__c9df90a3_d104_4955_a5ad_919fb6"/>
      <w:bookmarkStart w:id="18" w:name="_PAR__15_075213b0_83e5_42b5_b773_ad05215"/>
      <w:bookmarkEnd w:id="15"/>
      <w:bookmarkEnd w:id="16"/>
      <w:r>
        <w:rPr>
          <w:rFonts w:ascii="Arial" w:eastAsia="Arial" w:hAnsi="Arial" w:cs="Arial"/>
          <w:b/>
          <w:sz w:val="24"/>
        </w:rPr>
        <w:t>SUMMARY</w:t>
      </w:r>
    </w:p>
    <w:p w:rsidR="007B2254" w:rsidP="007B2254">
      <w:pPr>
        <w:keepNext/>
        <w:ind w:left="360" w:firstLine="360"/>
        <w:rPr>
          <w:rFonts w:ascii="Arial" w:eastAsia="Arial" w:hAnsi="Arial" w:cs="Arial"/>
        </w:rPr>
      </w:pPr>
      <w:bookmarkStart w:id="19" w:name="_PAR__16_ff072c78_f165_4536_bbc3_7089478"/>
      <w:bookmarkEnd w:id="18"/>
      <w:r w:rsidRPr="009A0F8D">
        <w:rPr>
          <w:rFonts w:ascii="Arial" w:eastAsia="Arial" w:hAnsi="Arial" w:cs="Arial"/>
        </w:rPr>
        <w:t xml:space="preserve">This amendment, which is the minority report of the committee, clarifies that the President of </w:t>
      </w:r>
      <w:r>
        <w:rPr>
          <w:rFonts w:ascii="Arial" w:eastAsia="Arial" w:hAnsi="Arial" w:cs="Arial"/>
        </w:rPr>
        <w:t xml:space="preserve">the </w:t>
      </w:r>
      <w:r w:rsidRPr="009A0F8D">
        <w:rPr>
          <w:rFonts w:ascii="Arial" w:eastAsia="Arial" w:hAnsi="Arial" w:cs="Arial"/>
        </w:rPr>
        <w:t xml:space="preserve">Senate and the Speaker of the House </w:t>
      </w:r>
      <w:r>
        <w:rPr>
          <w:rFonts w:ascii="Arial" w:eastAsia="Arial" w:hAnsi="Arial" w:cs="Arial"/>
        </w:rPr>
        <w:t>are required to</w:t>
      </w:r>
      <w:r w:rsidRPr="009A0F8D">
        <w:rPr>
          <w:rFonts w:ascii="Arial" w:eastAsia="Arial" w:hAnsi="Arial" w:cs="Arial"/>
        </w:rPr>
        <w:t xml:space="preserve"> convene the Legislature in accordance with</w:t>
      </w:r>
      <w:r>
        <w:rPr>
          <w:rFonts w:ascii="Arial" w:eastAsia="Arial" w:hAnsi="Arial" w:cs="Arial"/>
        </w:rPr>
        <w:t xml:space="preserve"> the</w:t>
      </w:r>
      <w:r w:rsidRPr="009A0F8D">
        <w:rPr>
          <w:rFonts w:ascii="Arial" w:eastAsia="Arial" w:hAnsi="Arial" w:cs="Arial"/>
        </w:rPr>
        <w:t xml:space="preserve"> Constitution of Maine, Article IV, Part Third, Section 1 if a vote on </w:t>
      </w:r>
      <w:r>
        <w:rPr>
          <w:rFonts w:ascii="Arial" w:eastAsia="Arial" w:hAnsi="Arial" w:cs="Arial"/>
        </w:rPr>
        <w:t xml:space="preserve">extending a state of </w:t>
      </w:r>
      <w:r w:rsidRPr="009A0F8D">
        <w:rPr>
          <w:rFonts w:ascii="Arial" w:eastAsia="Arial" w:hAnsi="Arial" w:cs="Arial"/>
        </w:rPr>
        <w:t>emergency is needed when the Legislature is not in session.</w:t>
      </w:r>
    </w:p>
    <w:p w:rsidR="007B2254" w:rsidP="007B2254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0" w:name="_FISCAL_NOTE_REQUIRED__960d83f0_f5fc_42c"/>
      <w:bookmarkStart w:id="21" w:name="_PAR__17_e63e0d0e_69ac_4447_bc68_d0f6142"/>
      <w:bookmarkEnd w:id="19"/>
      <w:r>
        <w:rPr>
          <w:rFonts w:ascii="Arial" w:eastAsia="Arial" w:hAnsi="Arial" w:cs="Arial"/>
          <w:b/>
        </w:rPr>
        <w:t>FISCAL NOTE REQUIRED</w:t>
      </w:r>
    </w:p>
    <w:p w:rsidR="00000000" w:rsidRPr="007B2254" w:rsidP="007B2254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2" w:name="_PAR__18_f13ce48f_d176_4126_b8d6_6557b13"/>
      <w:bookmarkEnd w:id="21"/>
      <w:r>
        <w:rPr>
          <w:rFonts w:ascii="Arial" w:eastAsia="Arial" w:hAnsi="Arial" w:cs="Arial"/>
          <w:b/>
        </w:rPr>
        <w:t>(See attached)</w:t>
      </w:r>
      <w:bookmarkEnd w:id="1"/>
      <w:bookmarkEnd w:id="17"/>
      <w:bookmarkEnd w:id="20"/>
      <w:bookmarkEnd w:id="2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LR0194,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a Two-thirds Vote To Extend a State of Emergency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B2254"/>
    <w:rsid w:val="007D72C8"/>
    <w:rsid w:val="007F3B1E"/>
    <w:rsid w:val="00801F19"/>
    <w:rsid w:val="00806421"/>
    <w:rsid w:val="008A5943"/>
    <w:rsid w:val="0092322A"/>
    <w:rsid w:val="009367EC"/>
    <w:rsid w:val="0099722B"/>
    <w:rsid w:val="009A0F8D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