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>An Act To Clarify the Timing of an Appeal of a Finding Regarding Involuntary Mental Health Treatment at a Designated Nonstate Mental Health Institution</w:t>
      </w:r>
    </w:p>
    <w:p w:rsidR="00C55EB5" w:rsidP="00C55EB5">
      <w:pPr>
        <w:spacing w:after="240"/>
        <w:ind w:left="360"/>
        <w:jc w:val="right"/>
        <w:rPr>
          <w:rFonts w:ascii="Arial" w:eastAsia="Arial" w:hAnsi="Arial" w:cs="Arial"/>
          <w:caps/>
        </w:rPr>
      </w:pPr>
      <w:bookmarkStart w:id="0" w:name="_AMEND_TITLE__f3bb9f42_1ee4_4279_8d61_ba"/>
      <w:bookmarkStart w:id="1" w:name="_PAGE__1_2910809b_8ebc_4e48_a3e8_153c82b"/>
      <w:bookmarkStart w:id="2" w:name="_PAR__2_e7f92316_2773_458c_9a56_723a557c"/>
      <w:r>
        <w:rPr>
          <w:rFonts w:ascii="Arial" w:eastAsia="Arial" w:hAnsi="Arial" w:cs="Arial"/>
          <w:caps/>
        </w:rPr>
        <w:t>L.D. 38</w:t>
      </w:r>
    </w:p>
    <w:p w:rsidR="00C55EB5" w:rsidP="00C55EB5">
      <w:pPr>
        <w:tabs>
          <w:tab w:val="right" w:pos="8928"/>
        </w:tabs>
        <w:spacing w:after="360"/>
        <w:ind w:left="360"/>
        <w:rPr>
          <w:rFonts w:ascii="Arial" w:eastAsia="Arial" w:hAnsi="Arial" w:cs="Arial"/>
        </w:rPr>
      </w:pPr>
      <w:bookmarkStart w:id="3" w:name="_PAR__3_8febf216_388f_4e30_a722_3c9469a1"/>
      <w:bookmarkEnd w:id="2"/>
      <w:r>
        <w:rPr>
          <w:rFonts w:ascii="Arial" w:eastAsia="Arial" w:hAnsi="Arial" w:cs="Arial"/>
        </w:rPr>
        <w:t>Date:</w:t>
      </w:r>
      <w:r>
        <w:rPr>
          <w:rFonts w:ascii="Arial" w:eastAsia="Arial" w:hAnsi="Arial" w:cs="Arial"/>
        </w:rPr>
        <w:tab/>
        <w:t>(Filing No. S-         )</w:t>
      </w:r>
    </w:p>
    <w:p w:rsidR="00C55EB5" w:rsidP="00C55EB5">
      <w:pPr>
        <w:spacing w:before="600" w:after="300"/>
        <w:ind w:left="360"/>
        <w:jc w:val="center"/>
        <w:outlineLvl w:val="0"/>
        <w:rPr>
          <w:rFonts w:ascii="Arial" w:eastAsia="Arial" w:hAnsi="Arial" w:cs="Arial"/>
        </w:rPr>
      </w:pPr>
      <w:bookmarkStart w:id="4" w:name="_PAR__4_66d4ba28_eabb_4fe4_92aa_79e22e53"/>
      <w:bookmarkEnd w:id="3"/>
      <w:r>
        <w:rPr>
          <w:rFonts w:ascii="Arial" w:eastAsia="Arial" w:hAnsi="Arial" w:cs="Arial"/>
          <w:b/>
          <w:caps/>
          <w:sz w:val="24"/>
          <w:szCs w:val="32"/>
        </w:rPr>
        <w:t xml:space="preserve">Health and Human Services </w:t>
      </w:r>
    </w:p>
    <w:p w:rsidR="00C55EB5" w:rsidP="00C55EB5">
      <w:pPr>
        <w:spacing w:before="60" w:after="60"/>
        <w:ind w:left="720"/>
        <w:rPr>
          <w:rFonts w:ascii="Arial" w:eastAsia="Arial" w:hAnsi="Arial" w:cs="Arial"/>
        </w:rPr>
      </w:pPr>
      <w:bookmarkStart w:id="5" w:name="_PAR__5_5f8e36ab_b0e1_491c_9a38_f223e7c8"/>
      <w:bookmarkEnd w:id="4"/>
      <w:r>
        <w:rPr>
          <w:rFonts w:ascii="Arial" w:eastAsia="Arial" w:hAnsi="Arial" w:cs="Arial"/>
        </w:rPr>
        <w:t>Reproduced and distributed under the direction of the Secretary of the Senate.</w:t>
      </w:r>
    </w:p>
    <w:p w:rsidR="00C55EB5" w:rsidP="00C55EB5">
      <w:pPr>
        <w:spacing w:before="160"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6" w:name="_PAR__6_3dfc8950_9c49_467a_acac_e0e52828"/>
      <w:bookmarkEnd w:id="5"/>
      <w:r>
        <w:rPr>
          <w:rFonts w:ascii="Arial" w:eastAsia="Arial" w:hAnsi="Arial" w:cs="Arial"/>
          <w:b/>
          <w:caps/>
          <w:sz w:val="24"/>
          <w:szCs w:val="32"/>
        </w:rPr>
        <w:t>STATE OF MAINE</w:t>
      </w:r>
    </w:p>
    <w:p w:rsidR="00C55EB5" w:rsidP="00C55EB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7" w:name="_PAR__7_5293cb10_3d2c_41e1_8b51_5977df0e"/>
      <w:bookmarkEnd w:id="6"/>
      <w:r>
        <w:rPr>
          <w:rFonts w:ascii="Arial" w:eastAsia="Arial" w:hAnsi="Arial" w:cs="Arial"/>
          <w:b/>
          <w:caps/>
          <w:sz w:val="24"/>
          <w:szCs w:val="32"/>
        </w:rPr>
        <w:t>SENATE</w:t>
      </w:r>
    </w:p>
    <w:p w:rsidR="00C55EB5" w:rsidP="00C55EB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8" w:name="_PAR__8_e04cd592_7d9f_4e98_adeb_5edd2445"/>
      <w:bookmarkEnd w:id="7"/>
      <w:r>
        <w:rPr>
          <w:rFonts w:ascii="Arial" w:eastAsia="Arial" w:hAnsi="Arial" w:cs="Arial"/>
          <w:b/>
          <w:caps/>
          <w:sz w:val="24"/>
          <w:szCs w:val="32"/>
        </w:rPr>
        <w:t>130th Legislature</w:t>
      </w:r>
    </w:p>
    <w:p w:rsidR="00C55EB5" w:rsidP="00C55EB5">
      <w:pPr>
        <w:spacing w:after="0"/>
        <w:ind w:left="360"/>
        <w:jc w:val="center"/>
        <w:outlineLvl w:val="0"/>
        <w:rPr>
          <w:rFonts w:ascii="Arial" w:eastAsia="Arial" w:hAnsi="Arial" w:cs="Arial"/>
          <w:b/>
          <w:caps/>
          <w:sz w:val="24"/>
          <w:szCs w:val="32"/>
        </w:rPr>
      </w:pPr>
      <w:bookmarkStart w:id="9" w:name="_PAR__9_ef2717ca_0c13_4588_bf4d_104a71ed"/>
      <w:bookmarkEnd w:id="8"/>
      <w:r>
        <w:rPr>
          <w:rFonts w:ascii="Arial" w:eastAsia="Arial" w:hAnsi="Arial" w:cs="Arial"/>
          <w:b/>
          <w:caps/>
          <w:sz w:val="24"/>
          <w:szCs w:val="32"/>
        </w:rPr>
        <w:t>First Special Session</w:t>
      </w:r>
    </w:p>
    <w:p w:rsidR="00C55EB5" w:rsidP="00C55EB5">
      <w:pPr>
        <w:spacing w:before="400" w:after="200"/>
        <w:ind w:left="360" w:firstLine="360"/>
        <w:rPr>
          <w:rFonts w:ascii="Arial" w:eastAsia="Arial" w:hAnsi="Arial" w:cs="Arial"/>
        </w:rPr>
      </w:pPr>
      <w:bookmarkStart w:id="10" w:name="_PAR__10_35170353_9ef7_402e_afce_5b2a44a"/>
      <w:bookmarkEnd w:id="9"/>
      <w:r>
        <w:rPr>
          <w:rFonts w:ascii="Arial" w:eastAsia="Arial" w:hAnsi="Arial" w:cs="Arial"/>
          <w:szCs w:val="22"/>
        </w:rPr>
        <w:t>COMMITTEE AMENDMENT “      ” to S.P. 46, L.D. 38, “An Act To Clarify the Timing of an Appeal of a Finding Regarding Involuntary Mental Health Treatment at a Designated Nonstate Mental Health Institution”</w:t>
      </w:r>
    </w:p>
    <w:p w:rsidR="00C55EB5" w:rsidP="00C55EB5">
      <w:pPr>
        <w:ind w:left="360" w:firstLine="360"/>
        <w:rPr>
          <w:rFonts w:ascii="Arial" w:eastAsia="Arial" w:hAnsi="Arial" w:cs="Arial"/>
        </w:rPr>
      </w:pPr>
      <w:bookmarkStart w:id="11" w:name="_INSTRUCTION__52db3529_0e32_448d_8f43_96"/>
      <w:bookmarkStart w:id="12" w:name="_PAR__11_c9aef092_9911_4ce9_a72c_d25a6f6"/>
      <w:bookmarkEnd w:id="0"/>
      <w:bookmarkEnd w:id="10"/>
      <w:r>
        <w:rPr>
          <w:rFonts w:ascii="Arial" w:eastAsia="Arial" w:hAnsi="Arial" w:cs="Arial"/>
        </w:rPr>
        <w:t>Amend the bill in section 1 in paragraph F in subparagraph (2) in the 14th line (page 1, line 22 in L.D.) by striking out the following: "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</w:rPr>
        <w:t>" and inserting the following: '</w:t>
      </w:r>
      <w:r w:rsidRPr="00F85521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</w:rPr>
        <w:t>'</w:t>
      </w:r>
    </w:p>
    <w:p w:rsidR="00C55EB5" w:rsidP="00C55EB5">
      <w:pPr>
        <w:ind w:left="360" w:firstLine="360"/>
        <w:rPr>
          <w:rFonts w:ascii="Arial" w:eastAsia="Arial" w:hAnsi="Arial" w:cs="Arial"/>
        </w:rPr>
      </w:pPr>
      <w:bookmarkStart w:id="13" w:name="_INSTRUCTION__7caaa573_0236_44c4_be4f_d5"/>
      <w:bookmarkStart w:id="14" w:name="_PAR__12_d5c1a274_d4cf_40e2_9765_5d6379e"/>
      <w:bookmarkEnd w:id="11"/>
      <w:bookmarkEnd w:id="12"/>
      <w:r>
        <w:rPr>
          <w:rFonts w:ascii="Arial" w:eastAsia="Arial" w:hAnsi="Arial" w:cs="Arial"/>
        </w:rPr>
        <w:t>Amend the bill by relettering or renumbering any nonconsecutive Part letter or section number to read consecutively.</w:t>
      </w:r>
    </w:p>
    <w:p w:rsidR="00C55EB5" w:rsidP="00C55EB5">
      <w:pPr>
        <w:keepNext/>
        <w:spacing w:before="240"/>
        <w:ind w:left="360"/>
        <w:jc w:val="center"/>
        <w:rPr>
          <w:rFonts w:ascii="Arial" w:eastAsia="Arial" w:hAnsi="Arial" w:cs="Arial"/>
        </w:rPr>
      </w:pPr>
      <w:bookmarkStart w:id="15" w:name="_SUMMARY__668708ec_6383_4800_a474_5ccea3"/>
      <w:bookmarkStart w:id="16" w:name="_PAR__13_7710e923_d63a_44e0_a824_b957903"/>
      <w:bookmarkEnd w:id="13"/>
      <w:bookmarkEnd w:id="14"/>
      <w:r>
        <w:rPr>
          <w:rFonts w:ascii="Arial" w:eastAsia="Arial" w:hAnsi="Arial" w:cs="Arial"/>
          <w:b/>
          <w:sz w:val="24"/>
        </w:rPr>
        <w:t>SUMMARY</w:t>
      </w:r>
    </w:p>
    <w:p w:rsidR="00000000" w:rsidP="00C55EB5">
      <w:pPr>
        <w:ind w:left="360" w:firstLine="360"/>
        <w:rPr>
          <w:rFonts w:ascii="Arial" w:eastAsia="Arial" w:hAnsi="Arial" w:cs="Arial"/>
        </w:rPr>
      </w:pPr>
      <w:bookmarkStart w:id="17" w:name="_PAR__14_efbc1c85_997b_49ec_a709_e424c0a"/>
      <w:bookmarkEnd w:id="16"/>
      <w:r>
        <w:rPr>
          <w:rFonts w:ascii="Arial" w:eastAsia="Arial" w:hAnsi="Arial" w:cs="Arial"/>
        </w:rPr>
        <w:t>This amendment, which is the unanimous report of the committee, reduces from 4 business days proposed in the bill to 3 business days the time for the Commissioner of Health and Human Services or the commissioner's designee to issue a decision regarding the review of an order of a clinical review panel regarding involuntary mental health treatment at a designated nonstate mental health institution.</w:t>
      </w:r>
      <w:bookmarkEnd w:id="1"/>
      <w:bookmarkEnd w:id="15"/>
      <w:bookmarkEnd w:id="17"/>
    </w:p>
    <w:sectPr>
      <w:headerReference w:type="default" r:id="rId4"/>
      <w:footerReference w:type="default" r:id="rId5"/>
      <w:type w:val="continuous"/>
      <w:pgSz w:w="12240" w:h="15840"/>
      <w:pgMar w:top="1468" w:right="720" w:bottom="2217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uppressLineNumbers/>
      <w:jc w:val="center"/>
      <w:rPr>
        <w:rFonts w:ascii="Arial" w:eastAsia="Arial" w:hAnsi="Arial" w:cs="Arial"/>
      </w:rPr>
    </w:pPr>
    <w:r>
      <w:rPr>
        <w:rFonts w:ascii="Arial" w:eastAsia="Arial" w:hAnsi="Arial" w:cs="Arial"/>
        <w:snapToGrid w:val="0"/>
      </w:rPr>
      <w:t>LR0184, item 2 - 130th Maine Legislature</w:t>
    </w:r>
    <w:r>
      <w:rPr>
        <w:rFonts w:ascii="Arial" w:eastAsia="Arial" w:hAnsi="Arial" w:cs="Arial"/>
        <w:snapToGrid w:val="0"/>
      </w:rPr>
      <w:t xml:space="preserve">, page </w:t>
    </w:r>
    <w:r>
      <w:rPr>
        <w:rFonts w:ascii="Arial" w:eastAsia="Arial" w:hAnsi="Arial" w:cs="Arial"/>
        <w:snapToGrid w:val="0"/>
      </w:rPr>
      <w:fldChar w:fldCharType="begin"/>
    </w:r>
    <w:r>
      <w:rPr>
        <w:rFonts w:ascii="Arial" w:eastAsia="Arial" w:hAnsi="Arial" w:cs="Arial"/>
        <w:snapToGrid w:val="0"/>
      </w:rPr>
      <w:instrText xml:space="preserve"> PAGE </w:instrText>
    </w:r>
    <w:r>
      <w:rPr>
        <w:rFonts w:ascii="Arial" w:eastAsia="Arial" w:hAnsi="Arial" w:cs="Arial"/>
        <w:snapToGrid w:val="0"/>
      </w:rPr>
      <w:fldChar w:fldCharType="separate"/>
    </w:r>
    <w:r>
      <w:rPr>
        <w:rFonts w:ascii="Arial" w:eastAsia="Arial" w:hAnsi="Arial" w:cs="Arial"/>
        <w:snapToGrid w:val="0"/>
      </w:rPr>
      <w:t>2</w:t>
    </w:r>
    <w:r>
      <w:rPr>
        <w:rFonts w:ascii="Arial" w:eastAsia="Arial" w:hAnsi="Arial" w:cs="Arial"/>
        <w:snapToGrid w:val="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130th Maine Legislature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An Act To Clarify the Timing of an Appeal of a Finding Regarding Involuntary Mental Health Treatment at a Designated Nonstate Mental Health Institution</w:t>
    </w:r>
  </w:p>
  <w:p>
    <w:pPr>
      <w:suppressLineNumbers/>
      <w:spacing w:before="0" w:after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2"/>
      </w:rPr>
      <w:t>L.D. 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C3"/>
    <w:rsid w:val="000370CD"/>
    <w:rsid w:val="00063BAD"/>
    <w:rsid w:val="0011558B"/>
    <w:rsid w:val="00142693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6C9E"/>
    <w:rsid w:val="00A81643"/>
    <w:rsid w:val="00AA73FC"/>
    <w:rsid w:val="00B4353D"/>
    <w:rsid w:val="00B45FFB"/>
    <w:rsid w:val="00B5130C"/>
    <w:rsid w:val="00B97FEC"/>
    <w:rsid w:val="00BC0528"/>
    <w:rsid w:val="00BC3B30"/>
    <w:rsid w:val="00BE5DC0"/>
    <w:rsid w:val="00C55EB5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85521"/>
    <w:rsid w:val="00F93201"/>
    <w:rsid w:val="00FD7066"/>
    <w:rsid w:val="00FE2C3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BPS</cp:lastModifiedBy>
  <cp:revision>6</cp:revision>
  <dcterms:created xsi:type="dcterms:W3CDTF">2018-03-20T20:40:00Z</dcterms:created>
  <dcterms:modified xsi:type="dcterms:W3CDTF">2020-07-29T16:31:00Z</dcterms:modified>
</cp:coreProperties>
</file>