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Department of Professional and Financial Regulation To Study a Voluntary Licensing System for General Contractors for Home Improvement and Construction</w:t>
      </w:r>
    </w:p>
    <w:p w:rsidR="00CE2D39" w:rsidP="00CE2D39">
      <w:pPr>
        <w:ind w:left="360" w:firstLine="360"/>
        <w:rPr>
          <w:rFonts w:ascii="Arial" w:eastAsia="Arial" w:hAnsi="Arial" w:cs="Arial"/>
        </w:rPr>
      </w:pPr>
      <w:bookmarkStart w:id="0" w:name="_BILL_SECTION_UNALLOCATED__031afa41_cd77"/>
      <w:bookmarkStart w:id="1" w:name="_DOC_BODY_CONTENT__648c23e6_451a_49f3_81"/>
      <w:bookmarkStart w:id="2" w:name="_DOC_BODY__d5b554ec_6f91_4fee_92ab_b81cc"/>
      <w:bookmarkStart w:id="3" w:name="_DOC_BODY_CONTAINER__739e40d4_e774_4ed1_"/>
      <w:bookmarkStart w:id="4" w:name="_PAGE__1_e3fd61b1_9752_4c2f_a3ec_91a7a35"/>
      <w:bookmarkStart w:id="5" w:name="_PAR__1_90878a59_3f46_495a_afed_da298438"/>
      <w:bookmarkStart w:id="6" w:name="_LINE__1_a1620c16_14e8_4a81_b268_1877d32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6f5879ba_cf89_4b2a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F32602">
        <w:rPr>
          <w:rFonts w:ascii="Arial" w:eastAsia="Arial" w:hAnsi="Arial" w:cs="Arial"/>
          <w:b/>
          <w:sz w:val="24"/>
        </w:rPr>
        <w:t xml:space="preserve">Voluntary licensing system for general contractors for home </w:t>
      </w:r>
      <w:bookmarkStart w:id="8" w:name="_LINE__2_e14f7d79_446e_4b3d_9bc8_7d9a4f1"/>
      <w:bookmarkEnd w:id="6"/>
      <w:r w:rsidRPr="00F32602">
        <w:rPr>
          <w:rFonts w:ascii="Arial" w:eastAsia="Arial" w:hAnsi="Arial" w:cs="Arial"/>
          <w:b/>
          <w:sz w:val="24"/>
        </w:rPr>
        <w:t>improvement and construction.  Resolved:</w:t>
      </w:r>
      <w:r w:rsidRPr="00F32602">
        <w:rPr>
          <w:rFonts w:ascii="Arial" w:eastAsia="Arial" w:hAnsi="Arial" w:cs="Arial"/>
        </w:rPr>
        <w:t xml:space="preserve">  That the Department of Professional and </w:t>
      </w:r>
      <w:bookmarkStart w:id="9" w:name="_LINE__3_3c4d73bf_a3ab_4dff_b96b_1328f8d"/>
      <w:bookmarkEnd w:id="8"/>
      <w:r w:rsidRPr="00F32602">
        <w:rPr>
          <w:rFonts w:ascii="Arial" w:eastAsia="Arial" w:hAnsi="Arial" w:cs="Arial"/>
        </w:rPr>
        <w:t xml:space="preserve">Financial Regulation, in conjunction with the Department of Labor, shall study the </w:t>
      </w:r>
      <w:bookmarkStart w:id="10" w:name="_LINE__4_2a110fcb_9fe8_4bde_a938_17e8478"/>
      <w:bookmarkEnd w:id="9"/>
      <w:r w:rsidRPr="00F32602">
        <w:rPr>
          <w:rFonts w:ascii="Arial" w:eastAsia="Arial" w:hAnsi="Arial" w:cs="Arial"/>
        </w:rPr>
        <w:t xml:space="preserve">development of a voluntary licensing system for general contractors for home improvement </w:t>
      </w:r>
      <w:bookmarkStart w:id="11" w:name="_LINE__5_2dbddedf_ff2d_46c1_b84e_33c7d6f"/>
      <w:bookmarkEnd w:id="10"/>
      <w:r w:rsidRPr="00F32602">
        <w:rPr>
          <w:rFonts w:ascii="Arial" w:eastAsia="Arial" w:hAnsi="Arial" w:cs="Arial"/>
        </w:rPr>
        <w:t xml:space="preserve">and construction.  The study must address costs of the voluntary licensing system, state </w:t>
      </w:r>
      <w:bookmarkStart w:id="12" w:name="_LINE__6_7e1ca3ea_d854_4a51_9f23_6602e53"/>
      <w:bookmarkEnd w:id="11"/>
      <w:r w:rsidRPr="00F32602">
        <w:rPr>
          <w:rFonts w:ascii="Arial" w:eastAsia="Arial" w:hAnsi="Arial" w:cs="Arial"/>
        </w:rPr>
        <w:t xml:space="preserve">agency resources, system implementation and the potential impact on the construction </w:t>
      </w:r>
      <w:bookmarkStart w:id="13" w:name="_LINE__7_e44c8a11_8962_4a00_8077_40ea893"/>
      <w:bookmarkEnd w:id="12"/>
      <w:r w:rsidRPr="00F32602">
        <w:rPr>
          <w:rFonts w:ascii="Arial" w:eastAsia="Arial" w:hAnsi="Arial" w:cs="Arial"/>
        </w:rPr>
        <w:t>industry.</w:t>
      </w:r>
      <w:bookmarkEnd w:id="13"/>
    </w:p>
    <w:p w:rsidR="00CE2D39" w:rsidP="00CE2D39">
      <w:pPr>
        <w:ind w:left="360" w:firstLine="360"/>
        <w:rPr>
          <w:rFonts w:ascii="Arial" w:eastAsia="Arial" w:hAnsi="Arial" w:cs="Arial"/>
        </w:rPr>
      </w:pPr>
      <w:bookmarkStart w:id="14" w:name="_BILL_SECTION_UNALLOCATED__cb614824_14df"/>
      <w:bookmarkStart w:id="15" w:name="_PAR__2_7e406ddc_d7af_46ba_b59e_381a263b"/>
      <w:bookmarkStart w:id="16" w:name="_LINE__8_350d3348_c3c3_49d2_8ed7_8913847"/>
      <w:bookmarkEnd w:id="0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17" w:name="_BILL_SECTION_NUMBER__b3fe793e_fc29_4b89"/>
      <w:r>
        <w:rPr>
          <w:rFonts w:ascii="Arial" w:eastAsia="Arial" w:hAnsi="Arial" w:cs="Arial"/>
          <w:b/>
          <w:sz w:val="24"/>
        </w:rPr>
        <w:t>2</w:t>
      </w:r>
      <w:bookmarkEnd w:id="1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F32602">
        <w:rPr>
          <w:rFonts w:ascii="Arial" w:eastAsia="Arial" w:hAnsi="Arial" w:cs="Arial"/>
          <w:b/>
          <w:sz w:val="24"/>
        </w:rPr>
        <w:t>Report.  Resolved:</w:t>
      </w:r>
      <w:r w:rsidRPr="00F32602">
        <w:rPr>
          <w:rFonts w:ascii="Arial" w:eastAsia="Arial" w:hAnsi="Arial" w:cs="Arial"/>
        </w:rPr>
        <w:t xml:space="preserve">  That the Department of Professional and Financial </w:t>
      </w:r>
      <w:bookmarkStart w:id="18" w:name="_LINE__9_6d9c7df1_7e80_46c4_a71d_fa813f6"/>
      <w:bookmarkEnd w:id="16"/>
      <w:r w:rsidRPr="00F32602">
        <w:rPr>
          <w:rFonts w:ascii="Arial" w:eastAsia="Arial" w:hAnsi="Arial" w:cs="Arial"/>
        </w:rPr>
        <w:t xml:space="preserve">Regulation shall submit a report on the study conducted under section 1, including </w:t>
      </w:r>
      <w:bookmarkStart w:id="19" w:name="_LINE__10_e6245ba5_b59b_4621_8577_9a60e2"/>
      <w:bookmarkEnd w:id="18"/>
      <w:r w:rsidRPr="00F32602">
        <w:rPr>
          <w:rFonts w:ascii="Arial" w:eastAsia="Arial" w:hAnsi="Arial" w:cs="Arial"/>
        </w:rPr>
        <w:t xml:space="preserve">suggested legislation, to the Joint Standing Committee on Innovation, Development, </w:t>
      </w:r>
      <w:bookmarkStart w:id="20" w:name="_LINE__11_df99b74f_b706_4c99_a542_612936"/>
      <w:bookmarkEnd w:id="19"/>
      <w:r w:rsidRPr="00F32602">
        <w:rPr>
          <w:rFonts w:ascii="Arial" w:eastAsia="Arial" w:hAnsi="Arial" w:cs="Arial"/>
        </w:rPr>
        <w:t xml:space="preserve">Economic Advancement and Business by December </w:t>
      </w:r>
      <w:r>
        <w:rPr>
          <w:rFonts w:ascii="Arial" w:eastAsia="Arial" w:hAnsi="Arial" w:cs="Arial"/>
        </w:rPr>
        <w:t>1</w:t>
      </w:r>
      <w:r w:rsidRPr="00F32602">
        <w:rPr>
          <w:rFonts w:ascii="Arial" w:eastAsia="Arial" w:hAnsi="Arial" w:cs="Arial"/>
        </w:rPr>
        <w:t>, 20</w:t>
      </w:r>
      <w:r>
        <w:rPr>
          <w:rFonts w:ascii="Arial" w:eastAsia="Arial" w:hAnsi="Arial" w:cs="Arial"/>
        </w:rPr>
        <w:t>21</w:t>
      </w:r>
      <w:r w:rsidRPr="00F32602">
        <w:rPr>
          <w:rFonts w:ascii="Arial" w:eastAsia="Arial" w:hAnsi="Arial" w:cs="Arial"/>
        </w:rPr>
        <w:t xml:space="preserve">.  The committee is authorized </w:t>
      </w:r>
      <w:bookmarkStart w:id="21" w:name="_LINE__12_ac51ee14_4d12_4a40_beab_fd486b"/>
      <w:bookmarkEnd w:id="20"/>
      <w:r w:rsidRPr="00F32602">
        <w:rPr>
          <w:rFonts w:ascii="Arial" w:eastAsia="Arial" w:hAnsi="Arial" w:cs="Arial"/>
        </w:rPr>
        <w:t xml:space="preserve">to submit a bill based on the report to the Second Regular Session of the </w:t>
      </w:r>
      <w:r>
        <w:rPr>
          <w:rFonts w:ascii="Arial" w:eastAsia="Arial" w:hAnsi="Arial" w:cs="Arial"/>
        </w:rPr>
        <w:t>130</w:t>
      </w:r>
      <w:r w:rsidRPr="00F32602">
        <w:rPr>
          <w:rFonts w:ascii="Arial" w:eastAsia="Arial" w:hAnsi="Arial" w:cs="Arial"/>
        </w:rPr>
        <w:t>th Legislature.</w:t>
      </w:r>
      <w:bookmarkEnd w:id="21"/>
    </w:p>
    <w:p w:rsidR="00CE2D39" w:rsidP="00CE2D3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2" w:name="_SUMMARY__eed44683_8067_44fb_8f5a_5c5e15"/>
      <w:bookmarkStart w:id="23" w:name="_PAR__3_fb1e43ca_1f44_4320_a9a7_fb5ced64"/>
      <w:bookmarkStart w:id="24" w:name="_LINE__13_796d130d_e4e2_4b21_b6dd_8307e4"/>
      <w:bookmarkEnd w:id="1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24"/>
    </w:p>
    <w:p w:rsidR="00CE2D39" w:rsidP="00CE2D39">
      <w:pPr>
        <w:ind w:left="360" w:firstLine="360"/>
        <w:rPr>
          <w:rFonts w:ascii="Arial" w:eastAsia="Arial" w:hAnsi="Arial" w:cs="Arial"/>
        </w:rPr>
      </w:pPr>
      <w:bookmarkStart w:id="25" w:name="_PAR__4_18b32abd_6916_4b44_aff5_8309921e"/>
      <w:bookmarkStart w:id="26" w:name="_LINE__14_70d39d71_4f8a_4cb4_a892_d55fef"/>
      <w:bookmarkEnd w:id="23"/>
      <w:r w:rsidRPr="00F32602">
        <w:rPr>
          <w:rFonts w:ascii="Arial" w:eastAsia="Arial" w:hAnsi="Arial" w:cs="Arial"/>
        </w:rPr>
        <w:t xml:space="preserve">This resolve directs the Department of Professional and Financial Regulation, in </w:t>
      </w:r>
      <w:bookmarkStart w:id="27" w:name="_LINE__15_ccc240cd_d350_4488_a886_c367ac"/>
      <w:bookmarkEnd w:id="26"/>
      <w:r w:rsidRPr="00F32602">
        <w:rPr>
          <w:rFonts w:ascii="Arial" w:eastAsia="Arial" w:hAnsi="Arial" w:cs="Arial"/>
        </w:rPr>
        <w:t xml:space="preserve">conjunction with the Department of Labor, to study the development of a voluntary </w:t>
      </w:r>
      <w:bookmarkStart w:id="28" w:name="_LINE__16_7f7f9fcb_9877_4060_93a0_0aa57d"/>
      <w:bookmarkEnd w:id="27"/>
      <w:r w:rsidRPr="00F32602">
        <w:rPr>
          <w:rFonts w:ascii="Arial" w:eastAsia="Arial" w:hAnsi="Arial" w:cs="Arial"/>
        </w:rPr>
        <w:t xml:space="preserve">licensing system for general contractors for home improvement and construction.  The </w:t>
      </w:r>
      <w:bookmarkStart w:id="29" w:name="_LINE__17_9ceec87c_2ca7_4055_b010_bd9bff"/>
      <w:bookmarkEnd w:id="28"/>
      <w:r w:rsidRPr="00F32602">
        <w:rPr>
          <w:rFonts w:ascii="Arial" w:eastAsia="Arial" w:hAnsi="Arial" w:cs="Arial"/>
        </w:rPr>
        <w:t xml:space="preserve">department is required to submit a report to the Joint Standing Committee on Innovation, </w:t>
      </w:r>
      <w:bookmarkStart w:id="30" w:name="_LINE__18_3ee55e0f_06ee_4c5b_95f4_4c8b50"/>
      <w:bookmarkEnd w:id="29"/>
      <w:r w:rsidRPr="00F32602">
        <w:rPr>
          <w:rFonts w:ascii="Arial" w:eastAsia="Arial" w:hAnsi="Arial" w:cs="Arial"/>
        </w:rPr>
        <w:t>Development, Economic Advancement and Business by December</w:t>
      </w:r>
      <w:r>
        <w:rPr>
          <w:rFonts w:ascii="Arial" w:eastAsia="Arial" w:hAnsi="Arial" w:cs="Arial"/>
        </w:rPr>
        <w:t xml:space="preserve"> 1</w:t>
      </w:r>
      <w:r w:rsidRPr="00F32602">
        <w:rPr>
          <w:rFonts w:ascii="Arial" w:eastAsia="Arial" w:hAnsi="Arial" w:cs="Arial"/>
        </w:rPr>
        <w:t>, 20</w:t>
      </w:r>
      <w:r>
        <w:rPr>
          <w:rFonts w:ascii="Arial" w:eastAsia="Arial" w:hAnsi="Arial" w:cs="Arial"/>
        </w:rPr>
        <w:t>21</w:t>
      </w:r>
      <w:r w:rsidRPr="00F32602">
        <w:rPr>
          <w:rFonts w:ascii="Arial" w:eastAsia="Arial" w:hAnsi="Arial" w:cs="Arial"/>
        </w:rPr>
        <w:t xml:space="preserve">, and the </w:t>
      </w:r>
      <w:bookmarkStart w:id="31" w:name="_LINE__19_f025cea5_3987_4e88_b8de_d6d3f4"/>
      <w:bookmarkEnd w:id="30"/>
      <w:r w:rsidRPr="00F32602">
        <w:rPr>
          <w:rFonts w:ascii="Arial" w:eastAsia="Arial" w:hAnsi="Arial" w:cs="Arial"/>
        </w:rPr>
        <w:t xml:space="preserve">committee is authorized to submit a bill based on the report to the Second Regular Session </w:t>
      </w:r>
      <w:bookmarkStart w:id="32" w:name="_LINE__20_11594b5d_8c23_4b2b_aa7a_84a089"/>
      <w:bookmarkEnd w:id="31"/>
      <w:r w:rsidRPr="00F32602">
        <w:rPr>
          <w:rFonts w:ascii="Arial" w:eastAsia="Arial" w:hAnsi="Arial" w:cs="Arial"/>
        </w:rPr>
        <w:t xml:space="preserve">of the </w:t>
      </w:r>
      <w:r>
        <w:rPr>
          <w:rFonts w:ascii="Arial" w:eastAsia="Arial" w:hAnsi="Arial" w:cs="Arial"/>
        </w:rPr>
        <w:t>130</w:t>
      </w:r>
      <w:r w:rsidRPr="00F32602">
        <w:rPr>
          <w:rFonts w:ascii="Arial" w:eastAsia="Arial" w:hAnsi="Arial" w:cs="Arial"/>
        </w:rPr>
        <w:t>th Legislature.</w:t>
      </w:r>
      <w:bookmarkEnd w:id="32"/>
    </w:p>
    <w:bookmarkEnd w:id="2"/>
    <w:bookmarkEnd w:id="3"/>
    <w:bookmarkEnd w:id="4"/>
    <w:bookmarkEnd w:id="22"/>
    <w:bookmarkEnd w:id="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LR1692,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Department of Professional and Financial Regulation To Study a Voluntary Licensing System for General Contractors for Home Improvement and Construction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E2D39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32602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128845</ItemId>
    <LRId>67753</LRId>
    <LRNumber>1692</LRNumber>
    <LDNumber>195</LDNumber>
    <PaperNumber>SP0083</Pape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Innovation, Development, Economic Advancement and Business</LeadCommitteeName>
    <LRTitle>Resolve, Directing the Department of Professional and Financial Regulation To Study a Voluntary Licensing System for General Contractors for Home Improvement and Construction</LRTitle>
    <ItemTitle>Resolve, Directing the Department of Professional and Financial Regulation To Study a Voluntary Licensing System for General Contractors for Home Improvement and Construction</ItemTitle>
    <ShortTitle1>DIRECTING THE DEPARTMENT OF</ShortTitle1>
    <ShortTitle2>PROFESSIONAL AND FINANCIAL</ShortTitle2>
    <SponsorFirstName>Cathy</SponsorFirstName>
    <SponsorLastName>Breen</SponsorLastName>
    <SponsorChamberPrefix>Sen.</SponsorChamberPrefix>
    <SponsorFrom>Cumberland</SponsorFrom>
    <DraftingCycleCount>1</DraftingCycleCount>
    <LatestDraftingActionId>137</LatestDraftingActionId>
    <LatestDraftingActionDate>2021-01-22T11:41:04</LatestDraftingActionDate>
    <LatestDrafterName>jpooley</LatestDraft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w:rsidR="00CE2D39" w:rsidRDefault="00CE2D39" w:rsidP="00CE2D39"&amp;gt;&amp;lt;w:pPr&amp;gt;&amp;lt;w:ind w:left="360" w:firstLine="360" /&amp;gt;&amp;lt;/w:pPr&amp;gt;&amp;lt;w:bookmarkStart w:id="0" w:name="_BILL_SECTION_UNALLOCATED__031afa41_cd77" /&amp;gt;&amp;lt;w:bookmarkStart w:id="1" w:name="_DOC_BODY_CONTENT__648c23e6_451a_49f3_81" /&amp;gt;&amp;lt;w:bookmarkStart w:id="2" w:name="_DOC_BODY__d5b554ec_6f91_4fee_92ab_b81cc" /&amp;gt;&amp;lt;w:bookmarkStart w:id="3" w:name="_DOC_BODY_CONTAINER__739e40d4_e774_4ed1_" /&amp;gt;&amp;lt;w:bookmarkStart w:id="4" w:name="_PAGE__1_e3fd61b1_9752_4c2f_a3ec_91a7a35" /&amp;gt;&amp;lt;w:bookmarkStart w:id="5" w:name="_PAR__1_90878a59_3f46_495a_afed_da298438" /&amp;gt;&amp;lt;w:bookmarkStart w:id="6" w:name="_LINE__1_a1620c16_14e8_4a81_b268_1877d32" /&amp;gt;&amp;lt;w:r&amp;gt;&amp;lt;w:rPr&amp;gt;&amp;lt;w:b /&amp;gt;&amp;lt;w:sz w:val="24" /&amp;gt;&amp;lt;/w:rPr&amp;gt;&amp;lt;w:t xml:space="preserve"&amp;gt;Sec. &amp;lt;/w:t&amp;gt;&amp;lt;/w:r&amp;gt;&amp;lt;w:bookmarkStart w:id="7" w:name="_BILL_SECTION_NUMBER__6f5879ba_cf89_4b2a"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w:rsidRPr="00F32602"&amp;gt;&amp;lt;w:rPr&amp;gt;&amp;lt;w:b /&amp;gt;&amp;lt;w:sz w:val="24" /&amp;gt;&amp;lt;/w:rPr&amp;gt;&amp;lt;w:t xml:space="preserve"&amp;gt;Voluntary licensing system for general contractors for home &amp;lt;/w:t&amp;gt;&amp;lt;/w:r&amp;gt;&amp;lt;w:bookmarkStart w:id="8" w:name="_LINE__2_e14f7d79_446e_4b3d_9bc8_7d9a4f1" /&amp;gt;&amp;lt;w:bookmarkEnd w:id="6" /&amp;gt;&amp;lt;w:r w:rsidRPr="00F32602"&amp;gt;&amp;lt;w:rPr&amp;gt;&amp;lt;w:b /&amp;gt;&amp;lt;w:sz w:val="24" /&amp;gt;&amp;lt;/w:rPr&amp;gt;&amp;lt;w:t&amp;gt;improvement and construction.  Resolved:&amp;lt;/w:t&amp;gt;&amp;lt;/w:r&amp;gt;&amp;lt;w:r w:rsidRPr="00F32602"&amp;gt;&amp;lt;w:t xml:space="preserve"&amp;gt;  That the Department of Professional and &amp;lt;/w:t&amp;gt;&amp;lt;/w:r&amp;gt;&amp;lt;w:bookmarkStart w:id="9" w:name="_LINE__3_3c4d73bf_a3ab_4dff_b96b_1328f8d" /&amp;gt;&amp;lt;w:bookmarkEnd w:id="8" /&amp;gt;&amp;lt;w:r w:rsidRPr="00F32602"&amp;gt;&amp;lt;w:t xml:space="preserve"&amp;gt;Financial Regulation, in conjunction with the Department of Labor, shall study the &amp;lt;/w:t&amp;gt;&amp;lt;/w:r&amp;gt;&amp;lt;w:bookmarkStart w:id="10" w:name="_LINE__4_2a110fcb_9fe8_4bde_a938_17e8478" /&amp;gt;&amp;lt;w:bookmarkEnd w:id="9" /&amp;gt;&amp;lt;w:r w:rsidRPr="00F32602"&amp;gt;&amp;lt;w:t xml:space="preserve"&amp;gt;development of a voluntary licensing system for general contractors for home improvement &amp;lt;/w:t&amp;gt;&amp;lt;/w:r&amp;gt;&amp;lt;w:bookmarkStart w:id="11" w:name="_LINE__5_2dbddedf_ff2d_46c1_b84e_33c7d6f" /&amp;gt;&amp;lt;w:bookmarkEnd w:id="10" /&amp;gt;&amp;lt;w:r w:rsidRPr="00F32602"&amp;gt;&amp;lt;w:t xml:space="preserve"&amp;gt;and construction.  The study must address costs of the voluntary licensing system, state &amp;lt;/w:t&amp;gt;&amp;lt;/w:r&amp;gt;&amp;lt;w:bookmarkStart w:id="12" w:name="_LINE__6_7e1ca3ea_d854_4a51_9f23_6602e53" /&amp;gt;&amp;lt;w:bookmarkEnd w:id="11" /&amp;gt;&amp;lt;w:r w:rsidRPr="00F32602"&amp;gt;&amp;lt;w:t xml:space="preserve"&amp;gt;agency resources, system implementation and the potential impact on the construction &amp;lt;/w:t&amp;gt;&amp;lt;/w:r&amp;gt;&amp;lt;w:bookmarkStart w:id="13" w:name="_LINE__7_e44c8a11_8962_4a00_8077_40ea893" /&amp;gt;&amp;lt;w:bookmarkEnd w:id="12" /&amp;gt;&amp;lt;w:r w:rsidRPr="00F32602"&amp;gt;&amp;lt;w:t&amp;gt;industry.&amp;lt;/w:t&amp;gt;&amp;lt;/w:r&amp;gt;&amp;lt;w:bookmarkEnd w:id="13" /&amp;gt;&amp;lt;/w:p&amp;gt;&amp;lt;w:p w:rsidR="00CE2D39" w:rsidRDefault="00CE2D39" w:rsidP="00CE2D39"&amp;gt;&amp;lt;w:pPr&amp;gt;&amp;lt;w:ind w:left="360" w:firstLine="360" /&amp;gt;&amp;lt;/w:pPr&amp;gt;&amp;lt;w:bookmarkStart w:id="14" w:name="_BILL_SECTION_UNALLOCATED__cb614824_14df" /&amp;gt;&amp;lt;w:bookmarkStart w:id="15" w:name="_PAR__2_7e406ddc_d7af_46ba_b59e_381a263b" /&amp;gt;&amp;lt;w:bookmarkStart w:id="16" w:name="_LINE__8_350d3348_c3c3_49d2_8ed7_8913847" /&amp;gt;&amp;lt;w:bookmarkEnd w:id="0" /&amp;gt;&amp;lt;w:bookmarkEnd w:id="5" /&amp;gt;&amp;lt;w:r&amp;gt;&amp;lt;w:rPr&amp;gt;&amp;lt;w:b /&amp;gt;&amp;lt;w:sz w:val="24" /&amp;gt;&amp;lt;/w:rPr&amp;gt;&amp;lt;w:t xml:space="preserve"&amp;gt;Sec. &amp;lt;/w:t&amp;gt;&amp;lt;/w:r&amp;gt;&amp;lt;w:bookmarkStart w:id="17" w:name="_BILL_SECTION_NUMBER__b3fe793e_fc29_4b89" /&amp;gt;&amp;lt;w:r&amp;gt;&amp;lt;w:rPr&amp;gt;&amp;lt;w:b /&amp;gt;&amp;lt;w:sz w:val="24" /&amp;gt;&amp;lt;/w:rPr&amp;gt;&amp;lt;w:t&amp;gt;2&amp;lt;/w:t&amp;gt;&amp;lt;/w:r&amp;gt;&amp;lt;w:bookmarkEnd w:id="17"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w:rsidRPr="00F32602"&amp;gt;&amp;lt;w:rPr&amp;gt;&amp;lt;w:b /&amp;gt;&amp;lt;w:sz w:val="24" /&amp;gt;&amp;lt;/w:rPr&amp;gt;&amp;lt;w:t&amp;gt;Report.  Resolved:&amp;lt;/w:t&amp;gt;&amp;lt;/w:r&amp;gt;&amp;lt;w:r w:rsidRPr="00F32602"&amp;gt;&amp;lt;w:t xml:space="preserve"&amp;gt;  That the Department of Professional and Financial &amp;lt;/w:t&amp;gt;&amp;lt;/w:r&amp;gt;&amp;lt;w:bookmarkStart w:id="18" w:name="_LINE__9_6d9c7df1_7e80_46c4_a71d_fa813f6" /&amp;gt;&amp;lt;w:bookmarkEnd w:id="16" /&amp;gt;&amp;lt;w:r w:rsidRPr="00F32602"&amp;gt;&amp;lt;w:t xml:space="preserve"&amp;gt;Regulation shall submit a report on the study conducted under section 1, including &amp;lt;/w:t&amp;gt;&amp;lt;/w:r&amp;gt;&amp;lt;w:bookmarkStart w:id="19" w:name="_LINE__10_e6245ba5_b59b_4621_8577_9a60e2" /&amp;gt;&amp;lt;w:bookmarkEnd w:id="18" /&amp;gt;&amp;lt;w:r w:rsidRPr="00F32602"&amp;gt;&amp;lt;w:t xml:space="preserve"&amp;gt;suggested legislation, to the Joint Standing Committee on Innovation, Development, &amp;lt;/w:t&amp;gt;&amp;lt;/w:r&amp;gt;&amp;lt;w:bookmarkStart w:id="20" w:name="_LINE__11_df99b74f_b706_4c99_a542_612936" /&amp;gt;&amp;lt;w:bookmarkEnd w:id="19" /&amp;gt;&amp;lt;w:r w:rsidRPr="00F32602"&amp;gt;&amp;lt;w:t xml:space="preserve"&amp;gt;Economic Advancement and Business by December &amp;lt;/w:t&amp;gt;&amp;lt;/w:r&amp;gt;&amp;lt;w:r&amp;gt;&amp;lt;w:t&amp;gt;1&amp;lt;/w:t&amp;gt;&amp;lt;/w:r&amp;gt;&amp;lt;w:r w:rsidRPr="00F32602"&amp;gt;&amp;lt;w:t&amp;gt;, 20&amp;lt;/w:t&amp;gt;&amp;lt;/w:r&amp;gt;&amp;lt;w:r&amp;gt;&amp;lt;w:t&amp;gt;21&amp;lt;/w:t&amp;gt;&amp;lt;/w:r&amp;gt;&amp;lt;w:r w:rsidRPr="00F32602"&amp;gt;&amp;lt;w:t xml:space="preserve"&amp;gt;.  The committee is authorized &amp;lt;/w:t&amp;gt;&amp;lt;/w:r&amp;gt;&amp;lt;w:bookmarkStart w:id="21" w:name="_LINE__12_ac51ee14_4d12_4a40_beab_fd486b" /&amp;gt;&amp;lt;w:bookmarkEnd w:id="20" /&amp;gt;&amp;lt;w:r w:rsidRPr="00F32602"&amp;gt;&amp;lt;w:t xml:space="preserve"&amp;gt;to submit a bill based on the report to the Second Regular Session of the &amp;lt;/w:t&amp;gt;&amp;lt;/w:r&amp;gt;&amp;lt;w:r&amp;gt;&amp;lt;w:t&amp;gt;130&amp;lt;/w:t&amp;gt;&amp;lt;/w:r&amp;gt;&amp;lt;w:r w:rsidRPr="00F32602"&amp;gt;&amp;lt;w:t&amp;gt;th Legislature.&amp;lt;/w:t&amp;gt;&amp;lt;/w:r&amp;gt;&amp;lt;w:bookmarkEnd w:id="21" /&amp;gt;&amp;lt;/w:p&amp;gt;&amp;lt;w:p w:rsidR="00CE2D39" w:rsidRDefault="00CE2D39" w:rsidP="00CE2D39"&amp;gt;&amp;lt;w:pPr&amp;gt;&amp;lt;w:keepNext /&amp;gt;&amp;lt;w:spacing w:before="240" /&amp;gt;&amp;lt;w:ind w:left="360" /&amp;gt;&amp;lt;w:jc w:val="center" /&amp;gt;&amp;lt;/w:pPr&amp;gt;&amp;lt;w:bookmarkStart w:id="22" w:name="_SUMMARY__eed44683_8067_44fb_8f5a_5c5e15" /&amp;gt;&amp;lt;w:bookmarkStart w:id="23" w:name="_PAR__3_fb1e43ca_1f44_4320_a9a7_fb5ced64" /&amp;gt;&amp;lt;w:bookmarkStart w:id="24" w:name="_LINE__13_796d130d_e4e2_4b21_b6dd_8307e4" /&amp;gt;&amp;lt;w:bookmarkEnd w:id="1"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w:id="24" /&amp;gt;&amp;lt;/w:p&amp;gt;&amp;lt;w:p w:rsidR="00CE2D39" w:rsidRDefault="00CE2D39" w:rsidP="00CE2D39"&amp;gt;&amp;lt;w:pPr&amp;gt;&amp;lt;w:ind w:left="360" w:firstLine="360" /&amp;gt;&amp;lt;/w:pPr&amp;gt;&amp;lt;w:bookmarkStart w:id="25" w:name="_PAR__4_18b32abd_6916_4b44_aff5_8309921e" /&amp;gt;&amp;lt;w:bookmarkStart w:id="26" w:name="_LINE__14_70d39d71_4f8a_4cb4_a892_d55fef" /&amp;gt;&amp;lt;w:bookmarkEnd w:id="23" /&amp;gt;&amp;lt;w:r w:rsidRPr="00F32602"&amp;gt;&amp;lt;w:t xml:space="preserve"&amp;gt;This resolve directs the Department of Professional and Financial Regulation, in &amp;lt;/w:t&amp;gt;&amp;lt;/w:r&amp;gt;&amp;lt;w:bookmarkStart w:id="27" w:name="_LINE__15_ccc240cd_d350_4488_a886_c367ac" /&amp;gt;&amp;lt;w:bookmarkEnd w:id="26" /&amp;gt;&amp;lt;w:r w:rsidRPr="00F32602"&amp;gt;&amp;lt;w:t xml:space="preserve"&amp;gt;conjunction with the Department of Labor, to study the development of a voluntary &amp;lt;/w:t&amp;gt;&amp;lt;/w:r&amp;gt;&amp;lt;w:bookmarkStart w:id="28" w:name="_LINE__16_7f7f9fcb_9877_4060_93a0_0aa57d" /&amp;gt;&amp;lt;w:bookmarkEnd w:id="27" /&amp;gt;&amp;lt;w:r w:rsidRPr="00F32602"&amp;gt;&amp;lt;w:t xml:space="preserve"&amp;gt;licensing system for general contractors for home improvement and construction.  The &amp;lt;/w:t&amp;gt;&amp;lt;/w:r&amp;gt;&amp;lt;w:bookmarkStart w:id="29" w:name="_LINE__17_9ceec87c_2ca7_4055_b010_bd9bff" /&amp;gt;&amp;lt;w:bookmarkEnd w:id="28" /&amp;gt;&amp;lt;w:r w:rsidRPr="00F32602"&amp;gt;&amp;lt;w:t xml:space="preserve"&amp;gt;department is required to submit a report to the Joint Standing Committee on Innovation, &amp;lt;/w:t&amp;gt;&amp;lt;/w:r&amp;gt;&amp;lt;w:bookmarkStart w:id="30" w:name="_LINE__18_3ee55e0f_06ee_4c5b_95f4_4c8b50" /&amp;gt;&amp;lt;w:bookmarkEnd w:id="29" /&amp;gt;&amp;lt;w:r w:rsidRPr="00F32602"&amp;gt;&amp;lt;w:t&amp;gt;Development, Economic Advancement and Business by December&amp;lt;/w:t&amp;gt;&amp;lt;/w:r&amp;gt;&amp;lt;w:r&amp;gt;&amp;lt;w:t xml:space="preserve"&amp;gt; 1&amp;lt;/w:t&amp;gt;&amp;lt;/w:r&amp;gt;&amp;lt;w:r w:rsidRPr="00F32602"&amp;gt;&amp;lt;w:t&amp;gt;, 20&amp;lt;/w:t&amp;gt;&amp;lt;/w:r&amp;gt;&amp;lt;w:r&amp;gt;&amp;lt;w:t&amp;gt;21&amp;lt;/w:t&amp;gt;&amp;lt;/w:r&amp;gt;&amp;lt;w:r w:rsidRPr="00F32602"&amp;gt;&amp;lt;w:t xml:space="preserve"&amp;gt;, and the &amp;lt;/w:t&amp;gt;&amp;lt;/w:r&amp;gt;&amp;lt;w:bookmarkStart w:id="31" w:name="_LINE__19_f025cea5_3987_4e88_b8de_d6d3f4" /&amp;gt;&amp;lt;w:bookmarkEnd w:id="30" /&amp;gt;&amp;lt;w:r w:rsidRPr="00F32602"&amp;gt;&amp;lt;w:t xml:space="preserve"&amp;gt;committee is authorized to submit a bill based on the report to the Second Regular Session &amp;lt;/w:t&amp;gt;&amp;lt;/w:r&amp;gt;&amp;lt;w:bookmarkStart w:id="32" w:name="_LINE__20_11594b5d_8c23_4b2b_aa7a_84a089" /&amp;gt;&amp;lt;w:bookmarkEnd w:id="31" /&amp;gt;&amp;lt;w:r w:rsidRPr="00F32602"&amp;gt;&amp;lt;w:t xml:space="preserve"&amp;gt;of the &amp;lt;/w:t&amp;gt;&amp;lt;/w:r&amp;gt;&amp;lt;w:r&amp;gt;&amp;lt;w:t&amp;gt;130&amp;lt;/w:t&amp;gt;&amp;lt;/w:r&amp;gt;&amp;lt;w:r w:rsidRPr="00F32602"&amp;gt;&amp;lt;w:t&amp;gt;th Legislature.&amp;lt;/w:t&amp;gt;&amp;lt;/w:r&amp;gt;&amp;lt;w:bookmarkEnd w:id="32" /&amp;gt;&amp;lt;/w:p&amp;gt;&amp;lt;w:bookmarkEnd w:id="2" /&amp;gt;&amp;lt;w:bookmarkEnd w:id="3" /&amp;gt;&amp;lt;w:bookmarkEnd w:id="4" /&amp;gt;&amp;lt;w:bookmarkEnd w:id="22" /&amp;gt;&amp;lt;w:bookmarkEnd w:id="25" /&amp;gt;&amp;lt;w:p w:rsidR="00000000" w:rsidRDefault="00CE2D39"&amp;gt;&amp;lt;w:r&amp;gt;&amp;lt;w:t xml:space="preserve"&amp;gt; &amp;lt;/w:t&amp;gt;&amp;lt;/w:r&amp;gt;&amp;lt;/w:p&amp;gt;&amp;lt;w:sectPr w:rsidR="00000000" w:rsidSect="00CE2D39"&amp;gt;&amp;lt;w:footerReference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w:rsidR="006B1332" w:rsidRDefault="00CE2D39"&amp;gt;&amp;lt;w:pPr&amp;gt;&amp;lt;w:pStyle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/&amp;gt;&amp;lt;/w:rPr&amp;gt;&amp;lt;w:t&amp;gt;130LR1692(01)&amp;lt;/w:t&amp;gt;&amp;lt;/w:r&amp;gt;&amp;lt;w:r&amp;gt;&amp;lt;w:rPr&amp;gt;&amp;lt;w:snapToGrid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3fd61b1_9752_4c2f_a3ec_91a7a35&lt;/BookmarkName&gt;&lt;Tables /&gt;&lt;/ProcessedCheckInPage&gt;&lt;/Pages&gt;&lt;Paragraphs&gt;&lt;CheckInParagraphs&gt;&lt;PageNumber&gt;1&lt;/PageNumber&gt;&lt;BookmarkName&gt;_PAR__1_90878a59_3f46_495a_afed_da298438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e406ddc_d7af_46ba_b59e_381a263b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b1e43ca_1f44_4320_a9a7_fb5ced64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18b32abd_6916_4b44_aff5_8309921e&lt;/BookmarkName&gt;&lt;StartingLineNumber&gt;14&lt;/StartingLineNumber&gt;&lt;EndingLineNumber&gt;20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