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Excess General Fund Revenue to the School Revolving Renovation Fund and the Education Stabilization Fund</w:t>
      </w:r>
    </w:p>
    <w:p w:rsidR="005C7632" w:rsidP="005C7632">
      <w:pPr>
        <w:ind w:left="360"/>
        <w:rPr>
          <w:rFonts w:ascii="Arial" w:eastAsia="Arial" w:hAnsi="Arial" w:cs="Arial"/>
        </w:rPr>
      </w:pPr>
      <w:bookmarkStart w:id="0" w:name="_ENACTING_CLAUSE__0fd9a65d_e5cc_4bcf_b16"/>
      <w:bookmarkStart w:id="1" w:name="_DOC_BODY__1f8b47bd_3258_4899_8495_ced26"/>
      <w:bookmarkStart w:id="2" w:name="_DOC_BODY_CONTAINER__58c46edb_59ac_4bcb_"/>
      <w:bookmarkStart w:id="3" w:name="_PAGE__1_a56703cd_4bc3_4a99_945b_57d1e35"/>
      <w:bookmarkStart w:id="4" w:name="_PAR__1_198bdfd9_908f_47b6_9f9b_1f6f05b3"/>
      <w:bookmarkStart w:id="5" w:name="_LINE__1_ce075eb7_00df_4ce4_99d1_814963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C7632" w:rsidP="005C7632">
      <w:pPr>
        <w:ind w:left="360" w:firstLine="360"/>
        <w:rPr>
          <w:rFonts w:ascii="Arial" w:eastAsia="Arial" w:hAnsi="Arial" w:cs="Arial"/>
        </w:rPr>
      </w:pPr>
      <w:bookmarkStart w:id="6" w:name="_BILL_SECTION_HEADER__3270cab0_1c48_4166"/>
      <w:bookmarkStart w:id="7" w:name="_BILL_SECTION__2e51b709_e2e7_4e81_8e81_4"/>
      <w:bookmarkStart w:id="8" w:name="_DOC_BODY_CONTENT__319f7448_5452_40b8_a8"/>
      <w:bookmarkStart w:id="9" w:name="_PAR__2_84393191_6e19_44e4_acdd_7e9c61c4"/>
      <w:bookmarkStart w:id="10" w:name="_LINE__2_67e28c18_2c60_426e_88d5_52d99f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0edce07_1d78_476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§1536, sub-§1,</w:t>
      </w:r>
      <w:r>
        <w:rPr>
          <w:rFonts w:ascii="Arial" w:eastAsia="Arial" w:hAnsi="Arial" w:cs="Arial"/>
        </w:rPr>
        <w:t xml:space="preserve"> as amended by PL 2021, c. 398, Pt. ZZZ, §§2 and </w:t>
      </w:r>
      <w:bookmarkStart w:id="12" w:name="_LINE__3_4072caa3_a376_46ad_aa94_8501202"/>
      <w:bookmarkEnd w:id="10"/>
      <w:r>
        <w:rPr>
          <w:rFonts w:ascii="Arial" w:eastAsia="Arial" w:hAnsi="Arial" w:cs="Arial"/>
        </w:rPr>
        <w:t>3, is further amended to read:</w:t>
      </w:r>
      <w:bookmarkEnd w:id="12"/>
    </w:p>
    <w:p w:rsidR="005C7632" w:rsidP="005C7632">
      <w:pPr>
        <w:ind w:left="360" w:firstLine="360"/>
        <w:rPr>
          <w:rFonts w:ascii="Arial" w:eastAsia="Arial" w:hAnsi="Arial" w:cs="Arial"/>
        </w:rPr>
      </w:pPr>
      <w:bookmarkStart w:id="13" w:name="_STATUTE_NUMBER__8a746415_e8bb_4c74_9152"/>
      <w:bookmarkStart w:id="14" w:name="_STATUTE_SS__f7659c35_54c1_4084_b79f_439"/>
      <w:bookmarkStart w:id="15" w:name="_PAR__3_a28d5a16_bfd6_4744_b226_e17e1cc1"/>
      <w:bookmarkStart w:id="16" w:name="_LINE__4_501bd969_7914_48f6_8d89_783d2cf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a0ecd984_9103_4caa_b8"/>
      <w:r>
        <w:rPr>
          <w:rFonts w:ascii="Arial" w:eastAsia="Arial" w:hAnsi="Arial" w:cs="Arial"/>
          <w:b/>
        </w:rPr>
        <w:t>Final priority reserves.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027e67ed_7af5_4c37_98e"/>
      <w:r>
        <w:rPr>
          <w:rFonts w:ascii="Arial" w:eastAsia="Arial" w:hAnsi="Arial" w:cs="Arial"/>
        </w:rPr>
        <w:t xml:space="preserve">After the transfers to the State Contingent Account </w:t>
      </w:r>
      <w:bookmarkStart w:id="19" w:name="_LINE__5_19f42f71_d7e9_4730_ba02_a71d1d8"/>
      <w:bookmarkEnd w:id="16"/>
      <w:r>
        <w:rPr>
          <w:rFonts w:ascii="Arial" w:eastAsia="Arial" w:hAnsi="Arial" w:cs="Arial"/>
        </w:rPr>
        <w:t xml:space="preserve">pursuant to </w:t>
      </w:r>
      <w:bookmarkStart w:id="20" w:name="_CROSS_REFERENCE__63478e5f_4b0c_4e1f_bd2"/>
      <w:r>
        <w:rPr>
          <w:rFonts w:ascii="Arial" w:eastAsia="Arial" w:hAnsi="Arial" w:cs="Arial"/>
        </w:rPr>
        <w:t>section 1507</w:t>
      </w:r>
      <w:bookmarkEnd w:id="20"/>
      <w:r>
        <w:rPr>
          <w:rFonts w:ascii="Arial" w:eastAsia="Arial" w:hAnsi="Arial" w:cs="Arial"/>
        </w:rPr>
        <w:t xml:space="preserve">, the transfers to the Loan Insurance Reserve pursuant to </w:t>
      </w:r>
      <w:bookmarkStart w:id="21" w:name="_CROSS_REFERENCE__884f5914_bccf_455c_8c4"/>
      <w:r>
        <w:rPr>
          <w:rFonts w:ascii="Arial" w:eastAsia="Arial" w:hAnsi="Arial" w:cs="Arial"/>
        </w:rPr>
        <w:t xml:space="preserve">section </w:t>
      </w:r>
      <w:bookmarkStart w:id="22" w:name="_LINE__6_0024fb2a_f45a_412c_8043_6fd182b"/>
      <w:bookmarkEnd w:id="19"/>
      <w:r>
        <w:rPr>
          <w:rFonts w:ascii="Arial" w:eastAsia="Arial" w:hAnsi="Arial" w:cs="Arial"/>
        </w:rPr>
        <w:t>1511</w:t>
      </w:r>
      <w:bookmarkEnd w:id="21"/>
      <w:r>
        <w:rPr>
          <w:rFonts w:ascii="Arial" w:eastAsia="Arial" w:hAnsi="Arial" w:cs="Arial"/>
        </w:rPr>
        <w:t xml:space="preserve">, the transfers pursuant to </w:t>
      </w:r>
      <w:bookmarkStart w:id="23" w:name="_CROSS_REFERENCE__07f2d043_21a4_40fc_927"/>
      <w:r>
        <w:rPr>
          <w:rFonts w:ascii="Arial" w:eastAsia="Arial" w:hAnsi="Arial" w:cs="Arial"/>
        </w:rPr>
        <w:t>section 1522</w:t>
      </w:r>
      <w:bookmarkEnd w:id="23"/>
      <w:r>
        <w:rPr>
          <w:rFonts w:ascii="Arial" w:eastAsia="Arial" w:hAnsi="Arial" w:cs="Arial"/>
        </w:rPr>
        <w:t xml:space="preserve">, a transfer of $2,500,000 for the Reserve for </w:t>
      </w:r>
      <w:bookmarkStart w:id="24" w:name="_LINE__7_072808fa_77e3_478c_b004_0701415"/>
      <w:bookmarkEnd w:id="22"/>
      <w:r>
        <w:rPr>
          <w:rFonts w:ascii="Arial" w:eastAsia="Arial" w:hAnsi="Arial" w:cs="Arial"/>
        </w:rPr>
        <w:t xml:space="preserve">General Fund Operating Capital and the transfers to the Retiree Health Insurance Internal </w:t>
      </w:r>
      <w:bookmarkStart w:id="25" w:name="_LINE__8_6275aeb5_bb3f_4f3c_abde_c89f987"/>
      <w:bookmarkEnd w:id="24"/>
      <w:r>
        <w:rPr>
          <w:rFonts w:ascii="Arial" w:eastAsia="Arial" w:hAnsi="Arial" w:cs="Arial"/>
        </w:rPr>
        <w:t xml:space="preserve">Service Fund pursuant to </w:t>
      </w:r>
      <w:bookmarkStart w:id="26" w:name="_CROSS_REFERENCE__d87ca217_a5ac_4f4d_80d"/>
      <w:r>
        <w:rPr>
          <w:rFonts w:ascii="Arial" w:eastAsia="Arial" w:hAnsi="Arial" w:cs="Arial"/>
        </w:rPr>
        <w:t>section 1519</w:t>
      </w:r>
      <w:bookmarkEnd w:id="26"/>
      <w:r>
        <w:rPr>
          <w:rFonts w:ascii="Arial" w:eastAsia="Arial" w:hAnsi="Arial" w:cs="Arial"/>
        </w:rPr>
        <w:t xml:space="preserve">, the State Controller shall transfer at the close of </w:t>
      </w:r>
      <w:bookmarkStart w:id="27" w:name="_LINE__9_0c751fe0_a466_432a_90b9_426d33c"/>
      <w:bookmarkEnd w:id="25"/>
      <w:r>
        <w:rPr>
          <w:rFonts w:ascii="Arial" w:eastAsia="Arial" w:hAnsi="Arial" w:cs="Arial"/>
        </w:rPr>
        <w:t xml:space="preserve">each fiscal year from the unappropriated surplus of the General Fund an amount equal to </w:t>
      </w:r>
      <w:bookmarkStart w:id="28" w:name="_LINE__10_964ae354_d5cf_4d5c_a590_fab3b1"/>
      <w:bookmarkEnd w:id="27"/>
      <w:r>
        <w:rPr>
          <w:rFonts w:ascii="Arial" w:eastAsia="Arial" w:hAnsi="Arial" w:cs="Arial"/>
        </w:rPr>
        <w:t xml:space="preserve">the amount available from the unappropriated surplus after all required deductions of </w:t>
      </w:r>
      <w:bookmarkStart w:id="29" w:name="_LINE__11_65a240dd_82be_49c5_9ac7_52b97e"/>
      <w:bookmarkEnd w:id="28"/>
      <w:r>
        <w:rPr>
          <w:rFonts w:ascii="Arial" w:eastAsia="Arial" w:hAnsi="Arial" w:cs="Arial"/>
        </w:rPr>
        <w:t xml:space="preserve">appropriations, budgeted financial commitments and adjustments considered necessary by </w:t>
      </w:r>
      <w:bookmarkStart w:id="30" w:name="_LINE__12_9fc150b5_6cd8_4721_bd9c_1acaea"/>
      <w:bookmarkEnd w:id="29"/>
      <w:r>
        <w:rPr>
          <w:rFonts w:ascii="Arial" w:eastAsia="Arial" w:hAnsi="Arial" w:cs="Arial"/>
        </w:rPr>
        <w:t>the State Controller have been made as follows:</w:t>
      </w:r>
      <w:bookmarkEnd w:id="18"/>
      <w:bookmarkEnd w:id="30"/>
    </w:p>
    <w:p w:rsidR="005C7632" w:rsidP="005C7632">
      <w:pPr>
        <w:ind w:left="720"/>
        <w:rPr>
          <w:rFonts w:ascii="Arial" w:eastAsia="Arial" w:hAnsi="Arial" w:cs="Arial"/>
        </w:rPr>
      </w:pPr>
      <w:bookmarkStart w:id="31" w:name="_STATUTE_NUMBER__d9c7f773_90e7_4794_8503"/>
      <w:bookmarkStart w:id="32" w:name="_STATUTE_P__6d7c1601_a6f3_4e5e_a838_634b"/>
      <w:bookmarkStart w:id="33" w:name="_PAR__4_d553b8a5_f59b_4aa9_b94a_7ad0bbbe"/>
      <w:bookmarkStart w:id="34" w:name="_LINE__13_0903e4a1_7d00_4fa0_ba99_2a1289"/>
      <w:bookmarkEnd w:id="15"/>
      <w:r>
        <w:rPr>
          <w:rFonts w:ascii="Arial" w:eastAsia="Arial" w:hAnsi="Arial" w:cs="Arial"/>
        </w:rPr>
        <w:t>A</w:t>
      </w:r>
      <w:bookmarkEnd w:id="31"/>
      <w:r>
        <w:rPr>
          <w:rFonts w:ascii="Arial" w:eastAsia="Arial" w:hAnsi="Arial" w:cs="Arial"/>
        </w:rPr>
        <w:t xml:space="preserve">.  </w:t>
      </w:r>
      <w:bookmarkStart w:id="35" w:name="_STATUTE_CONTENT__903f6e41_c196_4a4a_9c7"/>
      <w:bookmarkStart w:id="36" w:name="_PROCESSED_CHANGE__f8ab7040_238a_49be_82"/>
      <w:r>
        <w:rPr>
          <w:rFonts w:ascii="Arial" w:eastAsia="Arial" w:hAnsi="Arial" w:cs="Arial"/>
          <w:strike/>
        </w:rPr>
        <w:t>Eighty</w:t>
      </w:r>
      <w:r>
        <w:rPr>
          <w:rFonts w:ascii="Arial" w:eastAsia="Arial" w:hAnsi="Arial" w:cs="Arial"/>
        </w:rPr>
        <w:t xml:space="preserve"> </w:t>
      </w:r>
      <w:bookmarkStart w:id="37" w:name="_PROCESSED_CHANGE__66cb74de_7dce_4b93_9d"/>
      <w:bookmarkEnd w:id="36"/>
      <w:r>
        <w:rPr>
          <w:rFonts w:ascii="Arial" w:eastAsia="Arial" w:hAnsi="Arial" w:cs="Arial"/>
          <w:u w:val="single"/>
        </w:rPr>
        <w:t>Forty</w:t>
      </w:r>
      <w:r>
        <w:rPr>
          <w:rFonts w:ascii="Arial" w:eastAsia="Arial" w:hAnsi="Arial" w:cs="Arial"/>
        </w:rPr>
        <w:t xml:space="preserve"> </w:t>
      </w:r>
      <w:bookmarkEnd w:id="37"/>
      <w:r>
        <w:rPr>
          <w:rFonts w:ascii="Arial" w:eastAsia="Arial" w:hAnsi="Arial" w:cs="Arial"/>
        </w:rPr>
        <w:t xml:space="preserve">percent to the stabilization fund; </w:t>
      </w:r>
      <w:bookmarkStart w:id="38" w:name="_PROCESSED_CHANGE__cbb8dbde_798b_4ea1_b9"/>
      <w:r>
        <w:rPr>
          <w:rFonts w:ascii="Arial" w:eastAsia="Arial" w:hAnsi="Arial" w:cs="Arial"/>
          <w:strike/>
        </w:rPr>
        <w:t>and</w:t>
      </w:r>
      <w:bookmarkEnd w:id="34"/>
      <w:bookmarkEnd w:id="35"/>
      <w:bookmarkEnd w:id="38"/>
    </w:p>
    <w:p w:rsidR="005C7632" w:rsidP="005C7632">
      <w:pPr>
        <w:ind w:left="720"/>
        <w:rPr>
          <w:rFonts w:ascii="Arial" w:eastAsia="Arial" w:hAnsi="Arial" w:cs="Arial"/>
        </w:rPr>
      </w:pPr>
      <w:bookmarkStart w:id="39" w:name="_STATUTE_NUMBER__9f396e7e_b98f_4c33_bcdb"/>
      <w:bookmarkStart w:id="40" w:name="_STATUTE_P__8cc4d6a6_764d_43f0_8917_d4e1"/>
      <w:bookmarkStart w:id="41" w:name="_PAR__5_d4307034_50ae_4cc8_ae38_a223707c"/>
      <w:bookmarkStart w:id="42" w:name="_LINE__14_b3103674_15d9_4c3d_9cdb_a5bef3"/>
      <w:bookmarkEnd w:id="32"/>
      <w:bookmarkEnd w:id="33"/>
      <w:r>
        <w:rPr>
          <w:rFonts w:ascii="Arial" w:eastAsia="Arial" w:hAnsi="Arial" w:cs="Arial"/>
        </w:rPr>
        <w:t>G</w:t>
      </w:r>
      <w:bookmarkEnd w:id="39"/>
      <w:r>
        <w:rPr>
          <w:rFonts w:ascii="Arial" w:eastAsia="Arial" w:hAnsi="Arial" w:cs="Arial"/>
        </w:rPr>
        <w:t xml:space="preserve">.  </w:t>
      </w:r>
      <w:bookmarkStart w:id="43" w:name="_STATUTE_CONTENT__3e90db1d_9e58_4629_908"/>
      <w:r>
        <w:rPr>
          <w:rFonts w:ascii="Arial" w:eastAsia="Arial" w:hAnsi="Arial" w:cs="Arial"/>
        </w:rPr>
        <w:t xml:space="preserve">Twenty percent to the Highway and Bridge Capital program, Other Special </w:t>
      </w:r>
      <w:bookmarkStart w:id="44" w:name="_LINE__15_4d32531a_8152_4856_b804_c04eac"/>
      <w:bookmarkEnd w:id="42"/>
      <w:r>
        <w:rPr>
          <w:rFonts w:ascii="Arial" w:eastAsia="Arial" w:hAnsi="Arial" w:cs="Arial"/>
        </w:rPr>
        <w:t>Revenue Funds account</w:t>
      </w:r>
      <w:bookmarkStart w:id="45" w:name="_PROCESSED_CHANGE__29cc23c4_66be_40f0_9d"/>
      <w:r>
        <w:rPr>
          <w:rFonts w:ascii="Arial" w:eastAsia="Arial" w:hAnsi="Arial" w:cs="Arial"/>
          <w:strike/>
        </w:rPr>
        <w:t>.</w:t>
      </w:r>
      <w:bookmarkStart w:id="46" w:name="_PROCESSED_CHANGE__63579c21_530d_47da_a7"/>
      <w:bookmarkEnd w:id="45"/>
      <w:r>
        <w:rPr>
          <w:rFonts w:ascii="Arial" w:eastAsia="Arial" w:hAnsi="Arial" w:cs="Arial"/>
          <w:u w:val="single"/>
        </w:rPr>
        <w:t>;</w:t>
      </w:r>
      <w:bookmarkEnd w:id="43"/>
      <w:bookmarkEnd w:id="44"/>
      <w:bookmarkEnd w:id="46"/>
    </w:p>
    <w:p w:rsidR="005C7632" w:rsidP="005C7632">
      <w:pPr>
        <w:ind w:left="720"/>
        <w:rPr>
          <w:rFonts w:ascii="Arial" w:eastAsia="Arial" w:hAnsi="Arial" w:cs="Arial"/>
        </w:rPr>
      </w:pPr>
      <w:bookmarkStart w:id="47" w:name="_STATUTE_NUMBER__fe428fb0_d88d_4196_8723"/>
      <w:bookmarkStart w:id="48" w:name="_STATUTE_P__b06c0f18_6d2d_4789_86df_f14e"/>
      <w:bookmarkStart w:id="49" w:name="_PAR__6_576c47f1_882a_4c8c_8738_bf635c66"/>
      <w:bookmarkStart w:id="50" w:name="_LINE__16_64d2e9e9_5c1a_435a_8cef_e03830"/>
      <w:bookmarkStart w:id="51" w:name="_PROCESSED_CHANGE__dc48e803_6ff9_4463_a1"/>
      <w:bookmarkEnd w:id="40"/>
      <w:bookmarkEnd w:id="41"/>
      <w:r>
        <w:rPr>
          <w:rFonts w:ascii="Arial" w:eastAsia="Arial" w:hAnsi="Arial" w:cs="Arial"/>
          <w:u w:val="single"/>
        </w:rPr>
        <w:t>H</w:t>
      </w:r>
      <w:bookmarkEnd w:id="47"/>
      <w:r>
        <w:rPr>
          <w:rFonts w:ascii="Arial" w:eastAsia="Arial" w:hAnsi="Arial" w:cs="Arial"/>
          <w:u w:val="single"/>
        </w:rPr>
        <w:t xml:space="preserve">.  </w:t>
      </w:r>
      <w:bookmarkStart w:id="52" w:name="_STATUTE_CONTENT__2a1016bc_4f85_46a2_ae3"/>
      <w:r>
        <w:rPr>
          <w:rFonts w:ascii="Arial" w:eastAsia="Arial" w:hAnsi="Arial" w:cs="Arial"/>
          <w:u w:val="single"/>
        </w:rPr>
        <w:t>Twenty percent</w:t>
      </w:r>
      <w:r>
        <w:rPr>
          <w:rFonts w:ascii="Arial" w:eastAsia="Arial" w:hAnsi="Arial" w:cs="Arial"/>
          <w:u w:val="single"/>
        </w:rPr>
        <w:t xml:space="preserve"> to the School Revolving Renovation Fund established in Title 30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A, </w:t>
      </w:r>
      <w:bookmarkStart w:id="53" w:name="_LINE__17_44ec193f_8416_471a_978a_dbfcab"/>
      <w:bookmarkEnd w:id="50"/>
      <w:r>
        <w:rPr>
          <w:rFonts w:ascii="Arial" w:eastAsia="Arial" w:hAnsi="Arial" w:cs="Arial"/>
          <w:u w:val="single"/>
        </w:rPr>
        <w:t>section 6006-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; and</w:t>
      </w:r>
      <w:bookmarkEnd w:id="53"/>
    </w:p>
    <w:p w:rsidR="005C7632" w:rsidP="005C7632">
      <w:pPr>
        <w:ind w:left="720"/>
        <w:rPr>
          <w:rFonts w:ascii="Arial" w:eastAsia="Arial" w:hAnsi="Arial" w:cs="Arial"/>
        </w:rPr>
      </w:pPr>
      <w:bookmarkStart w:id="54" w:name="_STATUTE_NUMBER__aaaff6fa_ed18_4541_9018"/>
      <w:bookmarkStart w:id="55" w:name="_STATUTE_P__9aaa21a6_76e8_4e5d_b994_2938"/>
      <w:bookmarkStart w:id="56" w:name="_PAR__7_3401a415_ea23_4dba_8fb4_fd54c0dc"/>
      <w:bookmarkStart w:id="57" w:name="_LINE__18_821d071f_247c_4e52_8eec_e813d2"/>
      <w:bookmarkEnd w:id="48"/>
      <w:bookmarkEnd w:id="49"/>
      <w:bookmarkEnd w:id="52"/>
      <w:r>
        <w:rPr>
          <w:rFonts w:ascii="Arial" w:eastAsia="Arial" w:hAnsi="Arial" w:cs="Arial"/>
          <w:u w:val="single"/>
        </w:rPr>
        <w:t>I</w:t>
      </w:r>
      <w:bookmarkEnd w:id="54"/>
      <w:r>
        <w:rPr>
          <w:rFonts w:ascii="Arial" w:eastAsia="Arial" w:hAnsi="Arial" w:cs="Arial"/>
          <w:u w:val="single"/>
        </w:rPr>
        <w:t xml:space="preserve">.  </w:t>
      </w:r>
      <w:bookmarkStart w:id="58" w:name="_STATUTE_CONTENT__e74ff3ba_7fac_446f_b87"/>
      <w:r>
        <w:rPr>
          <w:rFonts w:ascii="Arial" w:eastAsia="Arial" w:hAnsi="Arial" w:cs="Arial"/>
          <w:u w:val="single"/>
        </w:rPr>
        <w:t xml:space="preserve">Twenty percent to the Education Stabilization Fund </w:t>
      </w:r>
      <w:r>
        <w:rPr>
          <w:rFonts w:ascii="Arial" w:eastAsia="Arial" w:hAnsi="Arial" w:cs="Arial"/>
          <w:u w:val="single"/>
        </w:rPr>
        <w:t xml:space="preserve">established in Title 20-A, section </w:t>
      </w:r>
      <w:bookmarkStart w:id="59" w:name="_LINE__19_92be093c_80bc_4188_869d_cd9325"/>
      <w:bookmarkEnd w:id="57"/>
      <w:r>
        <w:rPr>
          <w:rFonts w:ascii="Arial" w:eastAsia="Arial" w:hAnsi="Arial" w:cs="Arial"/>
          <w:u w:val="single"/>
        </w:rPr>
        <w:t>15698.</w:t>
      </w:r>
      <w:bookmarkEnd w:id="59"/>
    </w:p>
    <w:p w:rsidR="005C7632" w:rsidP="005C763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0" w:name="_SUMMARY__83e0bf0f_bdcf_4637_b8e6_6f8acd"/>
      <w:bookmarkStart w:id="61" w:name="_PAR__8_c907230d_5774_45db_8807_debd94ac"/>
      <w:bookmarkStart w:id="62" w:name="_LINE__20_255cc582_2dfe_4a72_8c31_e75092"/>
      <w:bookmarkEnd w:id="7"/>
      <w:bookmarkEnd w:id="8"/>
      <w:bookmarkEnd w:id="14"/>
      <w:bookmarkEnd w:id="51"/>
      <w:bookmarkEnd w:id="55"/>
      <w:bookmarkEnd w:id="56"/>
      <w:bookmarkEnd w:id="58"/>
      <w:r>
        <w:rPr>
          <w:rFonts w:ascii="Arial" w:eastAsia="Arial" w:hAnsi="Arial" w:cs="Arial"/>
          <w:b/>
          <w:sz w:val="24"/>
        </w:rPr>
        <w:t>SUMMARY</w:t>
      </w:r>
      <w:bookmarkEnd w:id="62"/>
    </w:p>
    <w:p w:rsidR="005C7632" w:rsidP="005C7632">
      <w:pPr>
        <w:ind w:left="360" w:firstLine="360"/>
        <w:rPr>
          <w:rFonts w:ascii="Arial" w:eastAsia="Arial" w:hAnsi="Arial" w:cs="Arial"/>
        </w:rPr>
      </w:pPr>
      <w:bookmarkStart w:id="63" w:name="_PAR__9_a6bbd8b7_7923_4041_b232_8bdba72a"/>
      <w:bookmarkStart w:id="64" w:name="_LINE__21_b9119bc3_4c5f_4060_990e_3accbc"/>
      <w:bookmarkEnd w:id="61"/>
      <w:r>
        <w:rPr>
          <w:rFonts w:ascii="Arial" w:eastAsia="Arial" w:hAnsi="Arial" w:cs="Arial"/>
        </w:rPr>
        <w:t xml:space="preserve">This bill amends the so-called cascade, which describes how any General Fund </w:t>
      </w:r>
      <w:bookmarkStart w:id="65" w:name="_LINE__22_80a4807e_96e0_4bc8_b8f9_a235e1"/>
      <w:bookmarkEnd w:id="64"/>
      <w:r>
        <w:rPr>
          <w:rFonts w:ascii="Arial" w:eastAsia="Arial" w:hAnsi="Arial" w:cs="Arial"/>
        </w:rPr>
        <w:t>unappropriated surplus at the close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of a fiscal year is to be distributed.  This bill reduces </w:t>
      </w:r>
      <w:bookmarkStart w:id="66" w:name="_LINE__23_aaafebb8_03be_45d1_8fc6_ede31e"/>
      <w:bookmarkEnd w:id="65"/>
      <w:r>
        <w:rPr>
          <w:rFonts w:ascii="Arial" w:eastAsia="Arial" w:hAnsi="Arial" w:cs="Arial"/>
        </w:rPr>
        <w:t>from 80% to 40% the amount distributed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the Maine Budget Stabilization Fund, also </w:t>
      </w:r>
      <w:bookmarkStart w:id="67" w:name="_LINE__24_48a9722a_c564_486a_8206_68b0aa"/>
      <w:bookmarkEnd w:id="66"/>
      <w:r>
        <w:rPr>
          <w:rFonts w:ascii="Arial" w:eastAsia="Arial" w:hAnsi="Arial" w:cs="Arial"/>
        </w:rPr>
        <w:t>known as the Rainy Day 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 distributes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20% to the School Revolving Renovation </w:t>
      </w:r>
      <w:bookmarkStart w:id="68" w:name="_LINE__25_addb1d7a_9605_4b9f_8b76_76f103"/>
      <w:bookmarkEnd w:id="67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und </w:t>
      </w:r>
      <w:r>
        <w:rPr>
          <w:rFonts w:ascii="Arial" w:eastAsia="Arial" w:hAnsi="Arial" w:cs="Arial"/>
        </w:rPr>
        <w:t>and 20% to the Education Stabilization Fund.</w:t>
      </w:r>
      <w:bookmarkEnd w:id="68"/>
    </w:p>
    <w:bookmarkEnd w:id="1"/>
    <w:bookmarkEnd w:id="2"/>
    <w:bookmarkEnd w:id="3"/>
    <w:bookmarkEnd w:id="60"/>
    <w:bookmarkEnd w:id="6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LR0300,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Excess General Fund Revenue to the School Revolving Renovation Fund and the Education Stabilization Fund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C7632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135681</ItemId>
    <LRId>70056</LRId>
    <LRNumber>300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Excess General Fund Revenue to the School Revolving Renovation Fund and the Education Stabilization Fund</LRTitle>
    <ItemTitle>An Act to Provide Excess General Fund Revenue to the School Revolving Renovation Fund and the Education Stabilization Fund</ItemTitle>
    <ShortTitle1>PROVIDE EXCESS GENERAL FUND</ShortTitle1>
    <ShortTitle2>REVENUE TO THE SCHOOL REVOLV</ShortTitle2>
    <SponsorFirstName>Teresa</SponsorFirstName>
    <SponsorLastName>Pierce</SponsorLastName>
    <SponsorChamberPrefix>Sen.</SponsorChamberPrefix>
    <SponsorFrom>Cumberland</SponsorFrom>
    <DraftingCycleCount>1</DraftingCycleCount>
    <LatestDraftingActionId>130</LatestDraftingActionId>
    <LatestDraftingActionDate>2023-01-10T10:38:46</LatestDraftingActionDate>
    <LatestDrafterName>echarbonneau</LatestDrafterName>
    <LatestProoferName>ekeyes</LatestProoferName>
    <LatestTechName>rmiller</LatestTechName>
    <CurrentCustodyInitials>ODQ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w:rsidR="005C7632" w:rsidRDefault="005C7632" w:rsidP="005C7632"&amp;gt;&amp;lt;w:pPr&amp;gt;&amp;lt;w:ind w:left="360" /&amp;gt;&amp;lt;/w:pPr&amp;gt;&amp;lt;w:bookmarkStart w:id="0" w:name="_ENACTING_CLAUSE__0fd9a65d_e5cc_4bcf_b16" /&amp;gt;&amp;lt;w:bookmarkStart w:id="1" w:name="_DOC_BODY__1f8b47bd_3258_4899_8495_ced26" /&amp;gt;&amp;lt;w:bookmarkStart w:id="2" w:name="_DOC_BODY_CONTAINER__58c46edb_59ac_4bcb_" /&amp;gt;&amp;lt;w:bookmarkStart w:id="3" w:name="_PAGE__1_a56703cd_4bc3_4a99_945b_57d1e35" /&amp;gt;&amp;lt;w:bookmarkStart w:id="4" w:name="_PAR__1_198bdfd9_908f_47b6_9f9b_1f6f05b3" /&amp;gt;&amp;lt;w:bookmarkStart w:id="5" w:name="_LINE__1_ce075eb7_00df_4ce4_99d1_8149635"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w:rsidR="005C7632" w:rsidRDefault="005C7632" w:rsidP="005C7632"&amp;gt;&amp;lt;w:pPr&amp;gt;&amp;lt;w:ind w:left="360" w:firstLine="360" /&amp;gt;&amp;lt;/w:pPr&amp;gt;&amp;lt;w:bookmarkStart w:id="6" w:name="_BILL_SECTION_HEADER__3270cab0_1c48_4166" /&amp;gt;&amp;lt;w:bookmarkStart w:id="7" w:name="_BILL_SECTION__2e51b709_e2e7_4e81_8e81_4" /&amp;gt;&amp;lt;w:bookmarkStart w:id="8" w:name="_DOC_BODY_CONTENT__319f7448_5452_40b8_a8" /&amp;gt;&amp;lt;w:bookmarkStart w:id="9" w:name="_PAR__2_84393191_6e19_44e4_acdd_7e9c61c4" /&amp;gt;&amp;lt;w:bookmarkStart w:id="10" w:name="_LINE__2_67e28c18_2c60_426e_88d5_52d99fa"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w:name="_BILL_SECTION_NUMBER__20edce07_1d78_4768"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§1536, sub-§1,&amp;lt;/w:t&amp;gt;&amp;lt;/w:r&amp;gt;&amp;lt;w:r&amp;gt;&amp;lt;w:t xml:space="preserve"&amp;gt; as amended by PL 2021, c. 398, Pt. ZZZ, §§2 and &amp;lt;/w:t&amp;gt;&amp;lt;/w:r&amp;gt;&amp;lt;w:bookmarkStart w:id="12" w:name="_LINE__3_4072caa3_a376_46ad_aa94_8501202" /&amp;gt;&amp;lt;w:bookmarkEnd w:id="10" /&amp;gt;&amp;lt;w:r&amp;gt;&amp;lt;w:t&amp;gt;3, is further amended to read:&amp;lt;/w:t&amp;gt;&amp;lt;/w:r&amp;gt;&amp;lt;w:bookmarkEnd w:id="12" /&amp;gt;&amp;lt;/w:p&amp;gt;&amp;lt;w:p w:rsidR="005C7632" w:rsidRDefault="005C7632" w:rsidP="005C7632"&amp;gt;&amp;lt;w:pPr&amp;gt;&amp;lt;w:ind w:left="360" w:firstLine="360" /&amp;gt;&amp;lt;/w:pPr&amp;gt;&amp;lt;w:bookmarkStart w:id="13" w:name="_STATUTE_NUMBER__8a746415_e8bb_4c74_9152" /&amp;gt;&amp;lt;w:bookmarkStart w:id="14" w:name="_STATUTE_SS__f7659c35_54c1_4084_b79f_439" /&amp;gt;&amp;lt;w:bookmarkStart w:id="15" w:name="_PAR__3_a28d5a16_bfd6_4744_b226_e17e1cc1" /&amp;gt;&amp;lt;w:bookmarkStart w:id="16" w:name="_LINE__4_501bd969_7914_48f6_8d89_783d2cf"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w:name="_STATUTE_HEADNOTE__a0ecd984_9103_4caa_b8" /&amp;gt;&amp;lt;w:r&amp;gt;&amp;lt;w:rPr&amp;gt;&amp;lt;w:b /&amp;gt;&amp;lt;/w:rPr&amp;gt;&amp;lt;w:t&amp;gt;Final priority reserves.&amp;lt;/w:t&amp;gt;&amp;lt;/w:r&amp;gt;&amp;lt;w:bookmarkEnd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w:name="_STATUTE_CONTENT__027e67ed_7af5_4c37_98e" /&amp;gt;&amp;lt;w:r&amp;gt;&amp;lt;w:t xml:space="preserve"&amp;gt;After the transfers to the State Contingent Account &amp;lt;/w:t&amp;gt;&amp;lt;/w:r&amp;gt;&amp;lt;w:bookmarkStart w:id="19" w:name="_LINE__5_19f42f71_d7e9_4730_ba02_a71d1d8" /&amp;gt;&amp;lt;w:bookmarkEnd w:id="16" /&amp;gt;&amp;lt;w:r&amp;gt;&amp;lt;w:t xml:space="preserve"&amp;gt;pursuant to &amp;lt;/w:t&amp;gt;&amp;lt;/w:r&amp;gt;&amp;lt;w:bookmarkStart w:id="20" w:name="_CROSS_REFERENCE__63478e5f_4b0c_4e1f_bd2" /&amp;gt;&amp;lt;w:r&amp;gt;&amp;lt;w:t&amp;gt;section 1507&amp;lt;/w:t&amp;gt;&amp;lt;/w:r&amp;gt;&amp;lt;w:bookmarkEnd w:id="20" /&amp;gt;&amp;lt;w:r&amp;gt;&amp;lt;w:t xml:space="preserve"&amp;gt;, the transfers to the Loan Insurance Reserve pursuant to &amp;lt;/w:t&amp;gt;&amp;lt;/w:r&amp;gt;&amp;lt;w:bookmarkStart w:id="21" w:name="_CROSS_REFERENCE__884f5914_bccf_455c_8c4" /&amp;gt;&amp;lt;w:r&amp;gt;&amp;lt;w:t xml:space="preserve"&amp;gt;section &amp;lt;/w:t&amp;gt;&amp;lt;/w:r&amp;gt;&amp;lt;w:bookmarkStart w:id="22" w:name="_LINE__6_0024fb2a_f45a_412c_8043_6fd182b" /&amp;gt;&amp;lt;w:bookmarkEnd w:id="19" /&amp;gt;&amp;lt;w:r&amp;gt;&amp;lt;w:t&amp;gt;1511&amp;lt;/w:t&amp;gt;&amp;lt;/w:r&amp;gt;&amp;lt;w:bookmarkEnd w:id="21" /&amp;gt;&amp;lt;w:r&amp;gt;&amp;lt;w:t xml:space="preserve"&amp;gt;, the transfers pursuant to &amp;lt;/w:t&amp;gt;&amp;lt;/w:r&amp;gt;&amp;lt;w:bookmarkStart w:id="23" w:name="_CROSS_REFERENCE__07f2d043_21a4_40fc_927" /&amp;gt;&amp;lt;w:r&amp;gt;&amp;lt;w:t&amp;gt;section 1522&amp;lt;/w:t&amp;gt;&amp;lt;/w:r&amp;gt;&amp;lt;w:bookmarkEnd w:id="23" /&amp;gt;&amp;lt;w:r&amp;gt;&amp;lt;w:t xml:space="preserve"&amp;gt;, a transfer of $2,500,000 for the Reserve for &amp;lt;/w:t&amp;gt;&amp;lt;/w:r&amp;gt;&amp;lt;w:bookmarkStart w:id="24" w:name="_LINE__7_072808fa_77e3_478c_b004_0701415" /&amp;gt;&amp;lt;w:bookmarkEnd w:id="22" /&amp;gt;&amp;lt;w:r&amp;gt;&amp;lt;w:t xml:space="preserve"&amp;gt;General Fund Operating Capital and the transfers to the Retiree Health Insurance Internal &amp;lt;/w:t&amp;gt;&amp;lt;/w:r&amp;gt;&amp;lt;w:bookmarkStart w:id="25" w:name="_LINE__8_6275aeb5_bb3f_4f3c_abde_c89f987" /&amp;gt;&amp;lt;w:bookmarkEnd w:id="24" /&amp;gt;&amp;lt;w:r&amp;gt;&amp;lt;w:t xml:space="preserve"&amp;gt;Service Fund pursuant to &amp;lt;/w:t&amp;gt;&amp;lt;/w:r&amp;gt;&amp;lt;w:bookmarkStart w:id="26" w:name="_CROSS_REFERENCE__d87ca217_a5ac_4f4d_80d" /&amp;gt;&amp;lt;w:r&amp;gt;&amp;lt;w:t&amp;gt;section 1519&amp;lt;/w:t&amp;gt;&amp;lt;/w:r&amp;gt;&amp;lt;w:bookmarkEnd w:id="26" /&amp;gt;&amp;lt;w:r&amp;gt;&amp;lt;w:t xml:space="preserve"&amp;gt;, the State Controller shall transfer at the close of &amp;lt;/w:t&amp;gt;&amp;lt;/w:r&amp;gt;&amp;lt;w:bookmarkStart w:id="27" w:name="_LINE__9_0c751fe0_a466_432a_90b9_426d33c" /&amp;gt;&amp;lt;w:bookmarkEnd w:id="25" /&amp;gt;&amp;lt;w:r&amp;gt;&amp;lt;w:t xml:space="preserve"&amp;gt;each fiscal year from the unappropriated surplus of the General Fund an amount equal to &amp;lt;/w:t&amp;gt;&amp;lt;/w:r&amp;gt;&amp;lt;w:bookmarkStart w:id="28" w:name="_LINE__10_964ae354_d5cf_4d5c_a590_fab3b1" /&amp;gt;&amp;lt;w:bookmarkEnd w:id="27" /&amp;gt;&amp;lt;w:r&amp;gt;&amp;lt;w:t xml:space="preserve"&amp;gt;the amount available from the unappropriated surplus after all required deductions of &amp;lt;/w:t&amp;gt;&amp;lt;/w:r&amp;gt;&amp;lt;w:bookmarkStart w:id="29" w:name="_LINE__11_65a240dd_82be_49c5_9ac7_52b97e" /&amp;gt;&amp;lt;w:bookmarkEnd w:id="28" /&amp;gt;&amp;lt;w:r&amp;gt;&amp;lt;w:t xml:space="preserve"&amp;gt;appropriations, budgeted financial commitments and adjustments considered necessary by &amp;lt;/w:t&amp;gt;&amp;lt;/w:r&amp;gt;&amp;lt;w:bookmarkStart w:id="30" w:name="_LINE__12_9fc150b5_6cd8_4721_bd9c_1acaea" /&amp;gt;&amp;lt;w:bookmarkEnd w:id="29" /&amp;gt;&amp;lt;w:r&amp;gt;&amp;lt;w:t&amp;gt;the State Controller have been made as follows:&amp;lt;/w:t&amp;gt;&amp;lt;/w:r&amp;gt;&amp;lt;w:bookmarkEnd w:id="18" /&amp;gt;&amp;lt;w:bookmarkEnd w:id="30" /&amp;gt;&amp;lt;/w:p&amp;gt;&amp;lt;w:p w:rsidR="005C7632" w:rsidRDefault="005C7632" w:rsidP="005C7632"&amp;gt;&amp;lt;w:pPr&amp;gt;&amp;lt;w:ind w:left="720" /&amp;gt;&amp;lt;/w:pPr&amp;gt;&amp;lt;w:bookmarkStart w:id="31" w:name="_STATUTE_NUMBER__d9c7f773_90e7_4794_8503" /&amp;gt;&amp;lt;w:bookmarkStart w:id="32" w:name="_STATUTE_P__6d7c1601_a6f3_4e5e_a838_634b" /&amp;gt;&amp;lt;w:bookmarkStart w:id="33" w:name="_PAR__4_d553b8a5_f59b_4aa9_b94a_7ad0bbbe" /&amp;gt;&amp;lt;w:bookmarkStart w:id="34" w:name="_LINE__13_0903e4a1_7d00_4fa0_ba99_2a1289" /&amp;gt;&amp;lt;w:bookmarkEnd w:id="15" /&amp;gt;&amp;lt;w:r&amp;gt;&amp;lt;w:t&amp;gt;A&amp;lt;/w:t&amp;gt;&amp;lt;/w:r&amp;gt;&amp;lt;w:bookmarkEnd w:id="31" /&amp;gt;&amp;lt;w:r&amp;gt;&amp;lt;w:t xml:space="preserve"&amp;gt;.  &amp;lt;/w:t&amp;gt;&amp;lt;/w:r&amp;gt;&amp;lt;w:bookmarkStart w:id="35" w:name="_STATUTE_CONTENT__903f6e41_c196_4a4a_9c7" /&amp;gt;&amp;lt;w:bookmarkStart w:id="36" w:name="_PROCESSED_CHANGE__f8ab7040_238a_49be_82" /&amp;gt;&amp;lt;w:del w:id="37" w:author="BPS" w:date="2022-12-19T10:02:00Z"&amp;gt;&amp;lt;w:r w:rsidDel="0055424F"&amp;gt;&amp;lt;w:delText&amp;gt;Eighty&amp;lt;/w:delText&amp;gt;&amp;lt;/w:r&amp;gt;&amp;lt;/w:del&amp;gt;&amp;lt;w:r&amp;gt;&amp;lt;w:t xml:space="preserve"&amp;gt; &amp;lt;/w:t&amp;gt;&amp;lt;/w:r&amp;gt;&amp;lt;w:bookmarkStart w:id="38" w:name="_PROCESSED_CHANGE__66cb74de_7dce_4b93_9d" /&amp;gt;&amp;lt;w:bookmarkEnd w:id="36" /&amp;gt;&amp;lt;w:ins w:id="39" w:author="BPS" w:date="2022-12-19T10:02:00Z"&amp;gt;&amp;lt;w:r&amp;gt;&amp;lt;w:t&amp;gt;Forty&amp;lt;/w:t&amp;gt;&amp;lt;/w:r&amp;gt;&amp;lt;/w:ins&amp;gt;&amp;lt;w:r&amp;gt;&amp;lt;w:t xml:space="preserve"&amp;gt; &amp;lt;/w:t&amp;gt;&amp;lt;/w:r&amp;gt;&amp;lt;w:bookmarkEnd w:id="38" /&amp;gt;&amp;lt;w:r&amp;gt;&amp;lt;w:t xml:space="preserve"&amp;gt;percent to the stabilization fund; &amp;lt;/w:t&amp;gt;&amp;lt;/w:r&amp;gt;&amp;lt;w:bookmarkStart w:id="40" w:name="_PROCESSED_CHANGE__cbb8dbde_798b_4ea1_b9" /&amp;gt;&amp;lt;w:del w:id="41" w:author="BPS" w:date="2022-12-19T10:02:00Z"&amp;gt;&amp;lt;w:r w:rsidDel="0055424F"&amp;gt;&amp;lt;w:delText&amp;gt;and&amp;lt;/w:delText&amp;gt;&amp;lt;/w:r&amp;gt;&amp;lt;/w:del&amp;gt;&amp;lt;w:bookmarkEnd w:id="34" /&amp;gt;&amp;lt;w:bookmarkEnd w:id="35" /&amp;gt;&amp;lt;w:bookmarkEnd w:id="40" /&amp;gt;&amp;lt;/w:p&amp;gt;&amp;lt;w:p w:rsidR="005C7632" w:rsidRDefault="005C7632" w:rsidP="005C7632"&amp;gt;&amp;lt;w:pPr&amp;gt;&amp;lt;w:ind w:left="720" /&amp;gt;&amp;lt;/w:pPr&amp;gt;&amp;lt;w:bookmarkStart w:id="42" w:name="_STATUTE_NUMBER__9f396e7e_b98f_4c33_bcdb" /&amp;gt;&amp;lt;w:bookmarkStart w:id="43" w:name="_STATUTE_P__8cc4d6a6_764d_43f0_8917_d4e1" /&amp;gt;&amp;lt;w:bookmarkStart w:id="44" w:name="_PAR__5_d4307034_50ae_4cc8_ae38_a223707c" /&amp;gt;&amp;lt;w:bookmarkStart w:id="45" w:name="_LINE__14_b3103674_15d9_4c3d_9cdb_a5bef3" /&amp;gt;&amp;lt;w:bookmarkEnd w:id="32" /&amp;gt;&amp;lt;w:bookmarkEnd w:id="33" /&amp;gt;&amp;lt;w:r&amp;gt;&amp;lt;w:t&amp;gt;G&amp;lt;/w:t&amp;gt;&amp;lt;/w:r&amp;gt;&amp;lt;w:bookmarkEnd w:id="42" /&amp;gt;&amp;lt;w:r&amp;gt;&amp;lt;w:t xml:space="preserve"&amp;gt;.  &amp;lt;/w:t&amp;gt;&amp;lt;/w:r&amp;gt;&amp;lt;w:bookmarkStart w:id="46" w:name="_STATUTE_CONTENT__3e90db1d_9e58_4629_908" /&amp;gt;&amp;lt;w:r&amp;gt;&amp;lt;w:t xml:space="preserve"&amp;gt;Twenty percent to the Highway and Bridge Capital program, Other Special &amp;lt;/w:t&amp;gt;&amp;lt;/w:r&amp;gt;&amp;lt;w:bookmarkStart w:id="47" w:name="_LINE__15_4d32531a_8152_4856_b804_c04eac" /&amp;gt;&amp;lt;w:bookmarkEnd w:id="45" /&amp;gt;&amp;lt;w:r&amp;gt;&amp;lt;w:t&amp;gt;Revenue Funds account&amp;lt;/w:t&amp;gt;&amp;lt;/w:r&amp;gt;&amp;lt;w:bookmarkStart w:id="48" w:name="_PROCESSED_CHANGE__29cc23c4_66be_40f0_9d" /&amp;gt;&amp;lt;w:del w:id="49" w:author="BPS" w:date="2022-12-19T10:03:00Z"&amp;gt;&amp;lt;w:r w:rsidDel="0055424F"&amp;gt;&amp;lt;w:delText&amp;gt;.&amp;lt;/w:delText&amp;gt;&amp;lt;/w:r&amp;gt;&amp;lt;/w:del&amp;gt;&amp;lt;w:bookmarkStart w:id="50" w:name="_PROCESSED_CHANGE__63579c21_530d_47da_a7" /&amp;gt;&amp;lt;w:bookmarkEnd w:id="48" /&amp;gt;&amp;lt;w:ins w:id="51" w:author="BPS" w:date="2022-12-19T10:03:00Z"&amp;gt;&amp;lt;w:r&amp;gt;&amp;lt;w:t&amp;gt;;&amp;lt;/w:t&amp;gt;&amp;lt;/w:r&amp;gt;&amp;lt;/w:ins&amp;gt;&amp;lt;w:bookmarkEnd w:id="46" /&amp;gt;&amp;lt;w:bookmarkEnd w:id="47" /&amp;gt;&amp;lt;w:bookmarkEnd w:id="50" /&amp;gt;&amp;lt;/w:p&amp;gt;&amp;lt;w:p w:rsidR="005C7632" w:rsidRDefault="005C7632" w:rsidP="005C7632"&amp;gt;&amp;lt;w:pPr&amp;gt;&amp;lt;w:ind w:left="720" /&amp;gt;&amp;lt;w:rPr&amp;gt;&amp;lt;w:ins w:id="52" w:author="BPS" w:date="2022-12-19T10:03:00Z" /&amp;gt;&amp;lt;/w:rPr&amp;gt;&amp;lt;/w:pPr&amp;gt;&amp;lt;w:bookmarkStart w:id="53" w:name="_STATUTE_NUMBER__fe428fb0_d88d_4196_8723" /&amp;gt;&amp;lt;w:bookmarkStart w:id="54" w:name="_STATUTE_P__b06c0f18_6d2d_4789_86df_f14e" /&amp;gt;&amp;lt;w:bookmarkStart w:id="55" w:name="_PAR__6_576c47f1_882a_4c8c_8738_bf635c66" /&amp;gt;&amp;lt;w:bookmarkStart w:id="56" w:name="_LINE__16_64d2e9e9_5c1a_435a_8cef_e03830" /&amp;gt;&amp;lt;w:bookmarkStart w:id="57" w:name="_PROCESSED_CHANGE__dc48e803_6ff9_4463_a1" /&amp;gt;&amp;lt;w:bookmarkEnd w:id="43" /&amp;gt;&amp;lt;w:bookmarkEnd w:id="44" /&amp;gt;&amp;lt;w:ins w:id="58" w:author="BPS" w:date="2022-12-19T10:03:00Z"&amp;gt;&amp;lt;w:r&amp;gt;&amp;lt;w:t&amp;gt;H&amp;lt;/w:t&amp;gt;&amp;lt;/w:r&amp;gt;&amp;lt;w:bookmarkEnd w:id="53" /&amp;gt;&amp;lt;w:r&amp;gt;&amp;lt;w:t xml:space="preserve"&amp;gt;.  &amp;lt;/w:t&amp;gt;&amp;lt;/w:r&amp;gt;&amp;lt;w:bookmarkStart w:id="59" w:name="_STATUTE_CONTENT__2a1016bc_4f85_46a2_ae3" /&amp;gt;&amp;lt;w:r&amp;gt;&amp;lt;w:t&amp;gt;Twenty percent&amp;lt;/w:t&amp;gt;&amp;lt;/w:r&amp;gt;&amp;lt;/w:ins&amp;gt;&amp;lt;w:ins w:id="60" w:author="BPS" w:date="2022-12-19T10:04:00Z"&amp;gt;&amp;lt;w:r&amp;gt;&amp;lt;w:t xml:space="preserve"&amp;gt; to the School Revolving Renovation Fund established in Title 30&amp;lt;/w:t&amp;gt;&amp;lt;/w:r&amp;gt;&amp;lt;/w:ins&amp;gt;&amp;lt;w:ins w:id="61" w:author="BPS" w:date="2022-12-28T07:59:00Z"&amp;gt;&amp;lt;w:r&amp;gt;&amp;lt;w:noBreakHyphen /&amp;gt;&amp;lt;/w:r&amp;gt;&amp;lt;/w:ins&amp;gt;&amp;lt;w:ins w:id="62" w:author="BPS" w:date="2022-12-19T10:04:00Z"&amp;gt;&amp;lt;w:r&amp;gt;&amp;lt;w:t xml:space="preserve"&amp;gt;A, &amp;lt;/w:t&amp;gt;&amp;lt;/w:r&amp;gt;&amp;lt;w:bookmarkStart w:id="63" w:name="_LINE__17_44ec193f_8416_471a_978a_dbfcab" /&amp;gt;&amp;lt;w:bookmarkEnd w:id="56" /&amp;gt;&amp;lt;w:r&amp;gt;&amp;lt;w:t&amp;gt;section 6006-&amp;lt;/w:t&amp;gt;&amp;lt;/w:r&amp;gt;&amp;lt;/w:ins&amp;gt;&amp;lt;w:ins w:id="64" w:author="BPS" w:date="2022-12-28T07:59:00Z"&amp;gt;&amp;lt;w:r&amp;gt;&amp;lt;w:t&amp;gt;F&amp;lt;/w:t&amp;gt;&amp;lt;/w:r&amp;gt;&amp;lt;/w:ins&amp;gt;&amp;lt;w:ins w:id="65" w:author="BPS" w:date="2022-12-19T10:05:00Z"&amp;gt;&amp;lt;w:r&amp;gt;&amp;lt;w:t&amp;gt;; and&amp;lt;/w:t&amp;gt;&amp;lt;/w:r&amp;gt;&amp;lt;/w:ins&amp;gt;&amp;lt;w:bookmarkEnd w:id="63" /&amp;gt;&amp;lt;/w:p&amp;gt;&amp;lt;w:p w:rsidR="005C7632" w:rsidRDefault="005C7632" w:rsidP="005C7632"&amp;gt;&amp;lt;w:pPr&amp;gt;&amp;lt;w:ind w:left="720" /&amp;gt;&amp;lt;/w:pPr&amp;gt;&amp;lt;w:bookmarkStart w:id="66" w:name="_STATUTE_NUMBER__aaaff6fa_ed18_4541_9018" /&amp;gt;&amp;lt;w:bookmarkStart w:id="67" w:name="_STATUTE_P__9aaa21a6_76e8_4e5d_b994_2938" /&amp;gt;&amp;lt;w:bookmarkStart w:id="68" w:name="_PAR__7_3401a415_ea23_4dba_8fb4_fd54c0dc" /&amp;gt;&amp;lt;w:bookmarkStart w:id="69" w:name="_LINE__18_821d071f_247c_4e52_8eec_e813d2" /&amp;gt;&amp;lt;w:bookmarkEnd w:id="54" /&amp;gt;&amp;lt;w:bookmarkEnd w:id="55" /&amp;gt;&amp;lt;w:bookmarkEnd w:id="59" /&amp;gt;&amp;lt;w:ins w:id="70" w:author="BPS" w:date="2022-12-19T10:05:00Z"&amp;gt;&amp;lt;w:r&amp;gt;&amp;lt;w:t&amp;gt;I&amp;lt;/w:t&amp;gt;&amp;lt;/w:r&amp;gt;&amp;lt;w:bookmarkEnd w:id="66" /&amp;gt;&amp;lt;w:r&amp;gt;&amp;lt;w:t xml:space="preserve"&amp;gt;.  &amp;lt;/w:t&amp;gt;&amp;lt;/w:r&amp;gt;&amp;lt;w:bookmarkStart w:id="71" w:name="_STATUTE_CONTENT__e74ff3ba_7fac_446f_b87" /&amp;gt;&amp;lt;w:r&amp;gt;&amp;lt;w:t xml:space="preserve"&amp;gt;Twenty percent to the Education Stabilization Fund &amp;lt;/w:t&amp;gt;&amp;lt;/w:r&amp;gt;&amp;lt;/w:ins&amp;gt;&amp;lt;w:ins w:id="72" w:author="BPS" w:date="2022-12-19T10:06:00Z"&amp;gt;&amp;lt;w:r&amp;gt;&amp;lt;w:t xml:space="preserve"&amp;gt;established in Title 20-A, section &amp;lt;/w:t&amp;gt;&amp;lt;/w:r&amp;gt;&amp;lt;w:bookmarkStart w:id="73" w:name="_LINE__19_92be093c_80bc_4188_869d_cd9325" /&amp;gt;&amp;lt;w:bookmarkEnd w:id="69" /&amp;gt;&amp;lt;w:r&amp;gt;&amp;lt;w:t&amp;gt;15698.&amp;lt;/w:t&amp;gt;&amp;lt;/w:r&amp;gt;&amp;lt;/w:ins&amp;gt;&amp;lt;w:bookmarkEnd w:id="73" /&amp;gt;&amp;lt;/w:p&amp;gt;&amp;lt;w:p w:rsidR="005C7632" w:rsidRDefault="005C7632" w:rsidP="005C7632"&amp;gt;&amp;lt;w:pPr&amp;gt;&amp;lt;w:keepNext /&amp;gt;&amp;lt;w:spacing w:before="240" /&amp;gt;&amp;lt;w:ind w:left="360" /&amp;gt;&amp;lt;w:jc w:val="center" /&amp;gt;&amp;lt;/w:pPr&amp;gt;&amp;lt;w:bookmarkStart w:id="74" w:name="_SUMMARY__83e0bf0f_bdcf_4637_b8e6_6f8acd" /&amp;gt;&amp;lt;w:bookmarkStart w:id="75" w:name="_PAR__8_c907230d_5774_45db_8807_debd94ac" /&amp;gt;&amp;lt;w:bookmarkStart w:id="76" w:name="_LINE__20_255cc582_2dfe_4a72_8c31_e75092" /&amp;gt;&amp;lt;w:bookmarkEnd w:id="7" /&amp;gt;&amp;lt;w:bookmarkEnd w:id="8" /&amp;gt;&amp;lt;w:bookmarkEnd w:id="14" /&amp;gt;&amp;lt;w:bookmarkEnd w:id="57" /&amp;gt;&amp;lt;w:bookmarkEnd w:id="67" /&amp;gt;&amp;lt;w:bookmarkEnd w:id="68" /&amp;gt;&amp;lt;w:bookmarkEnd w:id="71" /&amp;gt;&amp;lt;w:r&amp;gt;&amp;lt;w:rPr&amp;gt;&amp;lt;w:b /&amp;gt;&amp;lt;w:sz w:val="24" /&amp;gt;&amp;lt;/w:rPr&amp;gt;&amp;lt;w:t&amp;gt;SUMMARY&amp;lt;/w:t&amp;gt;&amp;lt;/w:r&amp;gt;&amp;lt;w:bookmarkEnd w:id="76" /&amp;gt;&amp;lt;/w:p&amp;gt;&amp;lt;w:p w:rsidR="005C7632" w:rsidRDefault="005C7632" w:rsidP="005C7632"&amp;gt;&amp;lt;w:pPr&amp;gt;&amp;lt;w:ind w:left="360" w:firstLine="360" /&amp;gt;&amp;lt;/w:pPr&amp;gt;&amp;lt;w:bookmarkStart w:id="77" w:name="_PAR__9_a6bbd8b7_7923_4041_b232_8bdba72a" /&amp;gt;&amp;lt;w:bookmarkStart w:id="78" w:name="_LINE__21_b9119bc3_4c5f_4060_990e_3accbc" /&amp;gt;&amp;lt;w:bookmarkEnd w:id="75" /&amp;gt;&amp;lt;w:r&amp;gt;&amp;lt;w:t xml:space="preserve"&amp;gt;This bill amends the so-called cascade, which describes how any General Fund &amp;lt;/w:t&amp;gt;&amp;lt;/w:r&amp;gt;&amp;lt;w:bookmarkStart w:id="79" w:name="_LINE__22_80a4807e_96e0_4bc8_b8f9_a235e1" /&amp;gt;&amp;lt;w:bookmarkEnd w:id="78" /&amp;gt;&amp;lt;w:r&amp;gt;&amp;lt;w:t&amp;gt;unappropriated surplus at the close&amp;lt;/w:t&amp;gt;&amp;lt;/w:r&amp;gt;&amp;lt;w:r&amp;gt;&amp;lt;w:t xml:space="preserve"&amp;gt; &amp;lt;/w:t&amp;gt;&amp;lt;/w:r&amp;gt;&amp;lt;w:r&amp;gt;&amp;lt;w:t xml:space="preserve"&amp;gt;of a fiscal year is to be distributed.  This bill reduces &amp;lt;/w:t&amp;gt;&amp;lt;/w:r&amp;gt;&amp;lt;w:bookmarkStart w:id="80" w:name="_LINE__23_aaafebb8_03be_45d1_8fc6_ede31e" /&amp;gt;&amp;lt;w:bookmarkEnd w:id="79" /&amp;gt;&amp;lt;w:r&amp;gt;&amp;lt;w:t&amp;gt;from 80% to 40% the amount distributed&amp;lt;/w:t&amp;gt;&amp;lt;/w:r&amp;gt;&amp;lt;w:r&amp;gt;&amp;lt;w:t xml:space="preserve"&amp;gt; &amp;lt;/w:t&amp;gt;&amp;lt;/w:r&amp;gt;&amp;lt;w:r&amp;gt;&amp;lt;w:t xml:space="preserve"&amp;gt;to the Maine Budget Stabilization Fund, also &amp;lt;/w:t&amp;gt;&amp;lt;/w:r&amp;gt;&amp;lt;w:bookmarkStart w:id="81" w:name="_LINE__24_48a9722a_c564_486a_8206_68b0aa" /&amp;gt;&amp;lt;w:bookmarkEnd w:id="80" /&amp;gt;&amp;lt;w:r&amp;gt;&amp;lt;w:t&amp;gt;known as the Rainy Day F&amp;lt;/w:t&amp;gt;&amp;lt;/w:r&amp;gt;&amp;lt;w:r&amp;gt;&amp;lt;w:t&amp;gt;und&amp;lt;/w:t&amp;gt;&amp;lt;/w:r&amp;gt;&amp;lt;w:r&amp;gt;&amp;lt;w:t&amp;gt;,&amp;lt;/w:t&amp;gt;&amp;lt;/w:r&amp;gt;&amp;lt;w:r&amp;gt;&amp;lt;w:t xml:space="preserve"&amp;gt; &amp;lt;/w:t&amp;gt;&amp;lt;/w:r&amp;gt;&amp;lt;w:r&amp;gt;&amp;lt;w:t&amp;gt;and distributes&amp;lt;/w:t&amp;gt;&amp;lt;/w:r&amp;gt;&amp;lt;w:r&amp;gt;&amp;lt;w:t xml:space="preserve"&amp;gt; &amp;lt;/w:t&amp;gt;&amp;lt;/w:r&amp;gt;&amp;lt;w:r&amp;gt;&amp;lt;w:t xml:space="preserve"&amp;gt;20% to the School Revolving Renovation &amp;lt;/w:t&amp;gt;&amp;lt;/w:r&amp;gt;&amp;lt;w:bookmarkStart w:id="82" w:name="_LINE__25_addb1d7a_9605_4b9f_8b76_76f103" /&amp;gt;&amp;lt;w:bookmarkEnd w:id="81" /&amp;gt;&amp;lt;w:r&amp;gt;&amp;lt;w:t&amp;gt;F&amp;lt;/w:t&amp;gt;&amp;lt;/w:r&amp;gt;&amp;lt;w:r&amp;gt;&amp;lt;w:t xml:space="preserve"&amp;gt;und &amp;lt;/w:t&amp;gt;&amp;lt;/w:r&amp;gt;&amp;lt;w:r&amp;gt;&amp;lt;w:t&amp;gt;and 20% to the Education Stabilization Fund.&amp;lt;/w:t&amp;gt;&amp;lt;/w:r&amp;gt;&amp;lt;w:bookmarkEnd w:id="82" /&amp;gt;&amp;lt;/w:p&amp;gt;&amp;lt;w:bookmarkEnd w:id="1" /&amp;gt;&amp;lt;w:bookmarkEnd w:id="2" /&amp;gt;&amp;lt;w:bookmarkEnd w:id="3" /&amp;gt;&amp;lt;w:bookmarkEnd w:id="74" /&amp;gt;&amp;lt;w:bookmarkEnd w:id="77" /&amp;gt;&amp;lt;w:p w:rsidR="00000000" w:rsidRDefault="005C7632"&amp;gt;&amp;lt;w:r&amp;gt;&amp;lt;w:t xml:space="preserve"&amp;gt; &amp;lt;/w:t&amp;gt;&amp;lt;/w:r&amp;gt;&amp;lt;/w:p&amp;gt;&amp;lt;w:sectPr w:rsidR="00000000" w:rsidSect="005C7632"&amp;gt;&amp;lt;w:footerReference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w:rsidR="00AC74FC" w:rsidRDefault="005C7632"&amp;gt;&amp;lt;w:pPr&amp;gt;&amp;lt;w:pStyle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/&amp;gt;&amp;lt;/w:rPr&amp;gt;&amp;lt;w:t&amp;gt;131LR0300(01)&amp;lt;/w:t&amp;gt;&amp;lt;/w:r&amp;gt;&amp;lt;w:r&amp;gt;&amp;lt;w:rPr&amp;gt;&amp;lt;w:snapToGrid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56703cd_4bc3_4a99_945b_57d1e35&lt;/BookmarkName&gt;&lt;Tables /&gt;&lt;/ProcessedCheckInPage&gt;&lt;/Pages&gt;&lt;Paragraphs&gt;&lt;CheckInParagraphs&gt;&lt;PageNumber&gt;1&lt;/PageNumber&gt;&lt;BookmarkName&gt;_PAR__1_198bdfd9_908f_47b6_9f9b_1f6f05b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84393191_6e19_44e4_acdd_7e9c61c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28d5a16_bfd6_4744_b226_e17e1cc1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553b8a5_f59b_4aa9_b94a_7ad0bbbe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4307034_50ae_4cc8_ae38_a223707c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576c47f1_882a_4c8c_8738_bf635c66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3401a415_ea23_4dba_8fb4_fd54c0dc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907230d_5774_45db_8807_debd94ac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6bbd8b7_7923_4041_b232_8bdba72a&lt;/BookmarkName&gt;&lt;StartingLineNumber&gt;21&lt;/StartingLineNumber&gt;&lt;EndingLineNumber&gt;25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