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§11 (AMD). PL 1977, c. 694, §§170,171 (AMD). PL 1979, c. 466,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§2206.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§2206.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