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Uniform Commercial Code - Controllable Electronic Records."</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