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Not served by public sewer or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§§1,2,9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§4801. Not served by public sewer or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Not served by public sewer or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§4801. NOT SERVED BY PUBLIC SEWER OR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