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677</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1985, c. 785, §B62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§677.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§677.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§677.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