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7901-A</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§B88 (NEW). PL 2001, c. 421, §C1 (AFF). PL 2001, c. 471, §§G9-12 (AMD). PL 2001, c. 471, §G13 (AFF). PL 2001, c. 536, §2 (AMD). PL 2001, c. 610, §§3,4 (AMD). PL 2001, c. 655, §18 (AMD). PL 2001, c. 667, §§A30,B8-10, C8- (AMD). PL 2003, c. 277, §2 (AMD). PL 2003, c. 331, §§36-38 (AMD). PL 2003, c. 333, §24 (AMD). PL 2003, c. 414, §A1 (RP). PL 2003, c. 414, §D7 (AFF). PL 2003, c. 491, §§4,5 (AMD). PL 2003, c. 510, §§A10,11 (AMD).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§7901-A.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§7901-A.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§7901-A.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