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286 (NEW). PL 1977, c. 78, §110 (AMD). PL 1981, c. 698, §83 (AMD). PL 1985, c. 797, §5 (AMD). PL 1993, c. 371,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§4001.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