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Notice of rent or mandatory recurring fee increase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Increase of rent or mandatory recurring fees generally.</w:t>
        <w:t xml:space="preserve"> </w:t>
      </w:r>
      <w:r>
        <w:t xml:space="preserve"> </w:t>
      </w:r>
      <w:r>
        <w:t xml:space="preserve">Except as provided in </w:t>
      </w:r>
      <w:r>
        <w:t>subsection 2</w:t>
      </w:r>
      <w:r>
        <w:t xml:space="preserve">, rent or mandatory recurring fees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§7 (AMD); PL 2023, c. 594, §13 (AFF).]</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PL 2023, c. 594, §7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§6015. Notice of rent or mandatory recurring fee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Notice of rent or mandatory recurring fee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§6015. NOTICE OF RENT OR MANDATORY RECURRING FEE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