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360"/>
        <w:ind w:firstLine="360"/>
      </w:pPr>
      <w:r>
        <w:rPr>
          <w:b/>
        </w:rPr>
        <w:t>1</w:t>
        <w:t xml:space="preserve">.  </w:t>
      </w:r>
      <w:r>
        <w:rPr>
          <w:b/>
        </w:rPr>
        <w:t xml:space="preserve">Governmental unit.</w:t>
        <w:t xml:space="preserve"> </w:t>
      </w:r>
      <w:r>
        <w:t xml:space="preserve"> </w:t>
      </w:r>
      <w:r>
        <w:t xml:space="preserve">"Governmental unit" means a public corporation or government or governmental subdivision, agency or instrumentality.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estate, trust, partnership, business or nonprofit entity, governmental unit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