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Requirements for creation</w:t>
      </w:r>
    </w:p>
    <w:p>
      <w:pPr>
        <w:jc w:val="both"/>
        <w:spacing w:before="100" w:after="100"/>
        <w:ind w:start="360"/>
        <w:ind w:firstLine="360"/>
      </w:pPr>
      <w:r>
        <w:rPr>
          <w:b/>
        </w:rPr>
        <w:t>1</w:t>
        <w:t xml:space="preserve">.  </w:t>
      </w:r>
      <w:r>
        <w:rPr>
          <w:b/>
        </w:rPr>
        <w:t xml:space="preserve">Requirements.</w:t>
        <w:t xml:space="preserve"> </w:t>
      </w:r>
      <w:r>
        <w:t xml:space="preserve"> </w:t>
      </w:r>
      <w:r>
        <w:t xml:space="preserve">A trust is created only if:</w:t>
      </w:r>
    </w:p>
    <w:p>
      <w:pPr>
        <w:jc w:val="both"/>
        <w:spacing w:before="100" w:after="0"/>
        <w:ind w:start="720"/>
      </w:pPr>
      <w:r>
        <w:rPr/>
        <w:t>A</w:t>
        <w:t xml:space="preserve">.  </w:t>
      </w:r>
      <w:r>
        <w:rPr/>
      </w:r>
      <w:r>
        <w:t xml:space="preserve">The settlor has capacity to create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settlor indicates an intention to create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trust has a definite beneficiary or is:</w:t>
      </w:r>
    </w:p>
    <w:p>
      <w:pPr>
        <w:jc w:val="both"/>
        <w:spacing w:before="100" w:after="0"/>
        <w:ind w:start="1080"/>
      </w:pPr>
      <w:r>
        <w:rPr/>
        <w:t>(</w:t>
        <w:t>1</w:t>
        <w:t xml:space="preserve">)  </w:t>
      </w:r>
      <w:r>
        <w:rPr/>
      </w:r>
      <w:r>
        <w:t xml:space="preserve">A charitable trust;</w:t>
      </w:r>
    </w:p>
    <w:p>
      <w:pPr>
        <w:jc w:val="both"/>
        <w:spacing w:before="100" w:after="0"/>
        <w:ind w:start="1080"/>
      </w:pPr>
      <w:r>
        <w:rPr/>
        <w:t>(</w:t>
        <w:t>2</w:t>
        <w:t xml:space="preserve">)  </w:t>
      </w:r>
      <w:r>
        <w:rPr/>
      </w:r>
      <w:r>
        <w:t xml:space="preserve">A trust for the care of an animal, as provided in </w:t>
      </w:r>
      <w:r>
        <w:t>section 408</w:t>
      </w:r>
      <w:r>
        <w:t xml:space="preserve">; or</w:t>
      </w:r>
    </w:p>
    <w:p>
      <w:pPr>
        <w:jc w:val="both"/>
        <w:spacing w:before="100" w:after="0"/>
        <w:ind w:start="1080"/>
      </w:pPr>
      <w:r>
        <w:rPr/>
        <w:t>(</w:t>
        <w:t>3</w:t>
        <w:t xml:space="preserve">)  </w:t>
      </w:r>
      <w:r>
        <w:rPr/>
      </w:r>
      <w:r>
        <w:t xml:space="preserve">A trust for a noncharitable purpose, as provided in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trustee has duties to perform;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same person is not the sole trustee and sole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Definite beneficiary.</w:t>
        <w:t xml:space="preserve"> </w:t>
      </w:r>
      <w:r>
        <w:t xml:space="preserve"> </w:t>
      </w:r>
      <w:r>
        <w:t xml:space="preserve">A beneficiary is definite if the beneficiary can be ascertained now or in the future, subject to any applicable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Power to select beneficiary; failure of power.</w:t>
        <w:t xml:space="preserve"> </w:t>
      </w:r>
      <w:r>
        <w:t xml:space="preserve"> </w:t>
      </w:r>
      <w:r>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Requirements for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Requirements for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§402. REQUIREMENTS FOR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