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Scope</w:t>
      </w:r>
    </w:p>
    <w:p>
      <w:pPr>
        <w:jc w:val="both"/>
        <w:spacing w:before="100" w:after="100"/>
        <w:ind w:start="360"/>
        <w:ind w:firstLine="360"/>
      </w:pPr>
      <w:r>
        <w:rPr/>
      </w:r>
      <w:r>
        <w:rPr/>
      </w:r>
      <w:r>
        <w:t xml:space="preserve">This Part applies to disclaimers of any interest in or power over property, whenever created.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§2-903.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§2-903.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