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1907</w:t>
        <w:t xml:space="preserve">.  </w:t>
      </w:r>
      <w:r>
        <w:rPr>
          <w:b/>
        </w:rPr>
        <w:t xml:space="preserve">Genetic testing when specimens not available</w:t>
      </w:r>
    </w:p>
    <w:p>
      <w:pPr>
        <w:jc w:val="both"/>
        <w:spacing w:before="100" w:after="100"/>
        <w:ind w:start="360"/>
        <w:ind w:firstLine="360"/>
      </w:pPr>
      <w:r>
        <w:rPr>
          <w:b/>
        </w:rPr>
        <w:t>1</w:t>
        <w:t xml:space="preserve">.  </w:t>
      </w:r>
      <w:r>
        <w:rPr>
          <w:b/>
        </w:rPr>
        <w:t xml:space="preserve">Specimen not available; submission of specimens.</w:t>
        <w:t xml:space="preserve"> </w:t>
      </w:r>
      <w:r>
        <w:t xml:space="preserve"> </w:t>
      </w:r>
      <w:r>
        <w:t xml:space="preserve">Subject to </w:t>
      </w:r>
      <w:r>
        <w:t>subsection 2</w:t>
      </w:r>
      <w:r>
        <w:t xml:space="preserve">, if a genetic testing specimen is not available from a person who may be the genetic father or genetic mother of a child, for good cause and under circumstances the court considers to be just, the court may order the following individuals to submit specimens for genetic testing:</w:t>
      </w:r>
    </w:p>
    <w:p>
      <w:pPr>
        <w:jc w:val="both"/>
        <w:spacing w:before="100" w:after="0"/>
        <w:ind w:start="720"/>
      </w:pPr>
      <w:r>
        <w:rPr/>
        <w:t>A</w:t>
        <w:t xml:space="preserve">.  </w:t>
      </w:r>
      <w:r>
        <w:rPr/>
      </w:r>
      <w:r>
        <w:t xml:space="preserve">The parents of the person;</w:t>
      </w:r>
      <w:r>
        <w:t xml:space="preserve">  </w:t>
      </w:r>
      <w:r xmlns:wp="http://schemas.openxmlformats.org/drawingml/2010/wordprocessingDrawing" xmlns:w15="http://schemas.microsoft.com/office/word/2012/wordml">
        <w:rPr>
          <w:rFonts w:ascii="Arial" w:hAnsi="Arial" w:cs="Arial"/>
          <w:sz w:val="22"/>
          <w:szCs w:val="22"/>
        </w:rPr>
        <w:t xml:space="preserve">[PL 2015, c. 296, Pt. A, §1 (NEW); PL 2015, c. 296, Pt. D, §1 (AFF).]</w:t>
      </w:r>
    </w:p>
    <w:p>
      <w:pPr>
        <w:jc w:val="both"/>
        <w:spacing w:before="100" w:after="0"/>
        <w:ind w:start="720"/>
      </w:pPr>
      <w:r>
        <w:rPr/>
        <w:t>B</w:t>
        <w:t xml:space="preserve">.  </w:t>
      </w:r>
      <w:r>
        <w:rPr/>
      </w:r>
      <w:r>
        <w:t xml:space="preserve">Brothers and sisters of the person;</w:t>
      </w:r>
      <w:r>
        <w:t xml:space="preserve">  </w:t>
      </w:r>
      <w:r xmlns:wp="http://schemas.openxmlformats.org/drawingml/2010/wordprocessingDrawing" xmlns:w15="http://schemas.microsoft.com/office/word/2012/wordml">
        <w:rPr>
          <w:rFonts w:ascii="Arial" w:hAnsi="Arial" w:cs="Arial"/>
          <w:sz w:val="22"/>
          <w:szCs w:val="22"/>
        </w:rPr>
        <w:t xml:space="preserve">[PL 2015, c. 296, Pt. A, §1 (NEW); PL 2015, c. 296, Pt. D, §1 (AFF).]</w:t>
      </w:r>
    </w:p>
    <w:p>
      <w:pPr>
        <w:jc w:val="both"/>
        <w:spacing w:before="100" w:after="0"/>
        <w:ind w:start="720"/>
      </w:pPr>
      <w:r>
        <w:rPr/>
        <w:t>C</w:t>
        <w:t xml:space="preserve">.  </w:t>
      </w:r>
      <w:r>
        <w:rPr/>
      </w:r>
      <w:r>
        <w:t xml:space="preserve">Other children of the person and their mothers; and</w:t>
      </w:r>
      <w:r>
        <w:t xml:space="preserve">  </w:t>
      </w:r>
      <w:r xmlns:wp="http://schemas.openxmlformats.org/drawingml/2010/wordprocessingDrawing" xmlns:w15="http://schemas.microsoft.com/office/word/2012/wordml">
        <w:rPr>
          <w:rFonts w:ascii="Arial" w:hAnsi="Arial" w:cs="Arial"/>
          <w:sz w:val="22"/>
          <w:szCs w:val="22"/>
        </w:rPr>
        <w:t xml:space="preserve">[PL 2015, c. 296, Pt. A, §1 (NEW); PL 2015, c. 296, Pt. D, §1 (AFF).]</w:t>
      </w:r>
    </w:p>
    <w:p>
      <w:pPr>
        <w:jc w:val="both"/>
        <w:spacing w:before="100" w:after="0"/>
        <w:ind w:start="720"/>
      </w:pPr>
      <w:r>
        <w:rPr/>
        <w:t>D</w:t>
        <w:t xml:space="preserve">.  </w:t>
      </w:r>
      <w:r>
        <w:rPr/>
      </w:r>
      <w:r>
        <w:t xml:space="preserve">Relatives of the person necessary to complete genetic testing.</w:t>
      </w:r>
      <w:r>
        <w:t xml:space="preserve">  </w:t>
      </w:r>
      <w:r xmlns:wp="http://schemas.openxmlformats.org/drawingml/2010/wordprocessingDrawing" xmlns:w15="http://schemas.microsoft.com/office/word/2012/wordml">
        <w:rPr>
          <w:rFonts w:ascii="Arial" w:hAnsi="Arial" w:cs="Arial"/>
          <w:sz w:val="22"/>
          <w:szCs w:val="22"/>
        </w:rPr>
        <w:t xml:space="preserve">[PL 2015, c. 296, Pt. A, §1 (NEW); PL 2015, c. 296, Pt. D, §1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w:t>
      </w:r>
    </w:p>
    <w:p>
      <w:pPr>
        <w:jc w:val="both"/>
        <w:spacing w:before="100" w:after="0"/>
        <w:ind w:start="360"/>
        <w:ind w:firstLine="360"/>
      </w:pPr>
      <w:r>
        <w:rPr>
          <w:b/>
        </w:rPr>
        <w:t>2</w:t>
        <w:t xml:space="preserve">.  </w:t>
      </w:r>
      <w:r>
        <w:rPr>
          <w:b/>
        </w:rPr>
        <w:t xml:space="preserve">Finding required.</w:t>
        <w:t xml:space="preserve"> </w:t>
      </w:r>
      <w:r>
        <w:t xml:space="preserve"> </w:t>
      </w:r>
      <w:r>
        <w:t xml:space="preserve">Issuance of an order under this section requires a finding that a need for genetic testing outweighs the legitimate interests of the individual sought to be tested.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§1907. Genetic testing when specimens not available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§1907. Genetic testing when specimens not available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§1907. GENETIC TESTING WHEN SPECIMENS NOT AVAILABLE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