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Capital investment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§B1 (NEW). PL 2005, c. 227, §1 (AMD). PL 2007, c. 94, §1 (AMD). PL 2009, c. 194, §1 (AMD). PL 2011, c. 213,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Capital investment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Capital investment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§102. CAPITAL INVESTMENT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