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15622</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§D31 (NEW). PL 2005, c. 2, §§D72,74 (AFF). PL 2005, c. 12, §WW18 (AFF).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§15622.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§15622.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§15622.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