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2009, c. 274,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