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Office</w:t>
      </w:r>
    </w:p>
    <w:p>
      <w:pPr>
        <w:jc w:val="both"/>
        <w:spacing w:before="100" w:after="100"/>
        <w:ind w:start="360"/>
        <w:ind w:firstLine="360"/>
      </w:pPr>
      <w:r>
        <w:rPr/>
      </w:r>
      <w:r>
        <w:rPr/>
      </w:r>
      <w:r>
        <w:t xml:space="preserve">An office shall be provided for the commissioner at the seat of government.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§252.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