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3</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5, c. 785, §B85 (AMD).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3.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3.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3.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