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1455</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1971, c. 377, §2 (AMD). PL 1973, c. 189, §6 (AMD).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§1455.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§1455.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§1455.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