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1882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814, §1 (NEW). PL 1995, c. 232, §§1,2 (AMD). PL 1995, c. 583, §§1,2 (AMD). PL 2005, c. 670, §2 (RP). PL 2005, c. 670,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§1882.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§1882.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§1882.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