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Legal assistance from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2007, c. 539, Pt. N,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Legal assistance from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Legal assistance from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 LEGAL ASSISTANCE FROM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