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§§4,5 (AMD). PL 1971, c. 282, §§12,13 (AMD). PL 1973, c. 625, §117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