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2007, c. 3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