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2906</w:t>
        <w:t xml:space="preserve">.  </w:t>
      </w:r>
      <w:r>
        <w:rPr>
          <w:b/>
        </w:rPr>
        <w:t xml:space="preserve">Amendment or revocation of the gift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1991, c. 823, §§1,2 (AMD). PL 1991, c. 823, §7 (AFF). PL 1995, c. 32, §§1,2 (AMD). PL 1995, c. 65, §A60 (AMD). PL 1995, c. 65, §§A153,C15 (AFF). PL 1995, c. 625, §A23 (AMD). PL 2007, c. 601, §1 (RP). PL 2007, c. 601,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§2906. Amendment or revocation of the gift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§2906. Amendment or revocation of the gift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§2906. AMENDMENT OR REVOCATION OF THE GIFT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