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1985, c. 768, §§2,3 (AMD). PL 1993, c. 708,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§3055.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