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§2 (NEW). PL 1973, c. 790, §§5,6 (AMD). PL 1981, c. 470, §§A97,A98 (AMD). PL 1981, c. 527, §1 (RP). PL 1981, c. 698, §§93,94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