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1989, c. 14, §5 (AMD). PL 1989, c. 44, §1 (RPR).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§3504.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