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1985, c. 159, §1 (AMD).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